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A4" w:rsidRDefault="00A47A49">
      <w:r>
        <w:rPr>
          <w:noProof/>
        </w:rPr>
        <w:drawing>
          <wp:anchor distT="0" distB="0" distL="114300" distR="114300" simplePos="0" relativeHeight="251655168" behindDoc="1" locked="0" layoutInCell="1" allowOverlap="1">
            <wp:simplePos x="0" y="0"/>
            <wp:positionH relativeFrom="column">
              <wp:posOffset>-812800</wp:posOffset>
            </wp:positionH>
            <wp:positionV relativeFrom="paragraph">
              <wp:posOffset>-605155</wp:posOffset>
            </wp:positionV>
            <wp:extent cx="7315200" cy="896620"/>
            <wp:effectExtent l="19050" t="0" r="0" b="0"/>
            <wp:wrapNone/>
            <wp:docPr id="21" name="Picture 21" descr="OGFA  logo - large - GS- 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GFA  logo - large - GS- no border"/>
                    <pic:cNvPicPr>
                      <a:picLocks noChangeAspect="1" noChangeArrowheads="1"/>
                    </pic:cNvPicPr>
                  </pic:nvPicPr>
                  <pic:blipFill>
                    <a:blip r:embed="rId9" cstate="print"/>
                    <a:srcRect/>
                    <a:stretch>
                      <a:fillRect/>
                    </a:stretch>
                  </pic:blipFill>
                  <pic:spPr bwMode="auto">
                    <a:xfrm>
                      <a:off x="0" y="0"/>
                      <a:ext cx="7315200" cy="896620"/>
                    </a:xfrm>
                    <a:prstGeom prst="rect">
                      <a:avLst/>
                    </a:prstGeom>
                    <a:noFill/>
                    <a:ln w="9525">
                      <a:noFill/>
                      <a:miter lim="800000"/>
                      <a:headEnd/>
                      <a:tailEnd/>
                    </a:ln>
                  </pic:spPr>
                </pic:pic>
              </a:graphicData>
            </a:graphic>
          </wp:anchor>
        </w:drawing>
      </w:r>
      <w:r w:rsidR="004A598F">
        <w:rPr>
          <w:noProof/>
        </w:rPr>
        <mc:AlternateContent>
          <mc:Choice Requires="wps">
            <w:drawing>
              <wp:anchor distT="0" distB="0" distL="114300" distR="114300" simplePos="0" relativeHeight="251653120" behindDoc="0" locked="0" layoutInCell="1" allowOverlap="1" wp14:anchorId="08F823D3" wp14:editId="328311D2">
                <wp:simplePos x="0" y="0"/>
                <wp:positionH relativeFrom="column">
                  <wp:posOffset>-914400</wp:posOffset>
                </wp:positionH>
                <wp:positionV relativeFrom="paragraph">
                  <wp:posOffset>-682625</wp:posOffset>
                </wp:positionV>
                <wp:extent cx="8001000" cy="0"/>
                <wp:effectExtent l="0" t="95250" r="0" b="9525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90500">
                          <a:solidFill>
                            <a:srgbClr val="CEB8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3.75pt" to="558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" strokecolor="#ceb888" strokeweight="15pt"/>
            </w:pict>
          </mc:Fallback>
        </mc:AlternateContent>
      </w:r>
    </w:p>
    <w:p w:rsidR="00AF006E" w:rsidRDefault="00DF62A4">
      <w:r>
        <w:t xml:space="preserve">     </w:t>
      </w:r>
    </w:p>
    <w:p w:rsidR="00DF62A4" w:rsidRDefault="004A598F">
      <w:r>
        <w:rPr>
          <w:noProof/>
        </w:rPr>
        <mc:AlternateContent>
          <mc:Choice Requires="wps">
            <w:drawing>
              <wp:anchor distT="0" distB="0" distL="114300" distR="114300" simplePos="0" relativeHeight="251654144" behindDoc="0" locked="0" layoutInCell="1" allowOverlap="1" wp14:anchorId="2A51E698" wp14:editId="230813F0">
                <wp:simplePos x="0" y="0"/>
                <wp:positionH relativeFrom="column">
                  <wp:posOffset>-1104900</wp:posOffset>
                </wp:positionH>
                <wp:positionV relativeFrom="paragraph">
                  <wp:posOffset>22860</wp:posOffset>
                </wp:positionV>
                <wp:extent cx="8001000" cy="0"/>
                <wp:effectExtent l="0" t="95250" r="0" b="952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90500">
                          <a:solidFill>
                            <a:srgbClr val="CEB8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8pt" to="54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" strokecolor="#ceb888" strokeweight="15pt"/>
            </w:pict>
          </mc:Fallback>
        </mc:AlternateContent>
      </w:r>
    </w:p>
    <w:p w:rsidR="00A34EA7" w:rsidRDefault="00D964B7" w:rsidP="00E051D6">
      <w:pPr>
        <w:rPr>
          <w:rFonts w:ascii="Georgia" w:hAnsi="Georgia" w:cs="Tahoma"/>
          <w:b/>
          <w:spacing w:val="20"/>
          <w:sz w:val="134"/>
          <w:szCs w:val="134"/>
        </w:rPr>
      </w:pPr>
      <w:r>
        <w:rPr>
          <w:noProof/>
        </w:rPr>
        <mc:AlternateContent>
          <mc:Choice Requires="wps">
            <w:drawing>
              <wp:anchor distT="0" distB="0" distL="114300" distR="114300" simplePos="0" relativeHeight="251657216" behindDoc="0" locked="0" layoutInCell="1" allowOverlap="1" wp14:anchorId="7E454538" wp14:editId="427D7073">
                <wp:simplePos x="0" y="0"/>
                <wp:positionH relativeFrom="column">
                  <wp:posOffset>2630805</wp:posOffset>
                </wp:positionH>
                <wp:positionV relativeFrom="paragraph">
                  <wp:posOffset>26670</wp:posOffset>
                </wp:positionV>
                <wp:extent cx="4011295" cy="1441450"/>
                <wp:effectExtent l="0" t="0" r="27305" b="2540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1441450"/>
                        </a:xfrm>
                        <a:prstGeom prst="rect">
                          <a:avLst/>
                        </a:prstGeom>
                        <a:solidFill>
                          <a:srgbClr val="FFFFFF"/>
                        </a:solidFill>
                        <a:ln w="9525">
                          <a:solidFill>
                            <a:srgbClr val="000000"/>
                          </a:solidFill>
                          <a:miter lim="800000"/>
                          <a:headEnd/>
                          <a:tailEnd/>
                        </a:ln>
                      </wps:spPr>
                      <wps:txbx>
                        <w:txbxContent>
                          <w:p w:rsidR="00E051D6" w:rsidRPr="0079403E" w:rsidRDefault="00E051D6" w:rsidP="00B64DB4">
                            <w:pPr>
                              <w:jc w:val="center"/>
                              <w:rPr>
                                <w:b/>
                                <w:sz w:val="22"/>
                                <w:szCs w:val="22"/>
                              </w:rPr>
                            </w:pPr>
                            <w:r w:rsidRPr="0079403E">
                              <w:rPr>
                                <w:b/>
                                <w:sz w:val="22"/>
                                <w:szCs w:val="22"/>
                              </w:rPr>
                              <w:t>OGFA Services and Resources</w:t>
                            </w:r>
                          </w:p>
                          <w:p w:rsidR="00E051D6" w:rsidRPr="00DB2A5F" w:rsidRDefault="00E051D6">
                            <w:pPr>
                              <w:rPr>
                                <w:sz w:val="12"/>
                                <w:szCs w:val="22"/>
                              </w:rPr>
                            </w:pPr>
                          </w:p>
                          <w:p w:rsidR="00DB2A5F" w:rsidRPr="00DB2A5F" w:rsidRDefault="00DB2A5F" w:rsidP="00E051D6">
                            <w:pPr>
                              <w:numPr>
                                <w:ilvl w:val="0"/>
                                <w:numId w:val="10"/>
                              </w:numPr>
                              <w:rPr>
                                <w:sz w:val="21"/>
                                <w:szCs w:val="21"/>
                              </w:rPr>
                            </w:pPr>
                            <w:r w:rsidRPr="00DB2A5F">
                              <w:rPr>
                                <w:sz w:val="21"/>
                                <w:szCs w:val="21"/>
                              </w:rPr>
                              <w:t>Funding search database</w:t>
                            </w:r>
                          </w:p>
                          <w:p w:rsidR="00E051D6" w:rsidRPr="00DB2A5F" w:rsidRDefault="0086575D" w:rsidP="00E051D6">
                            <w:pPr>
                              <w:numPr>
                                <w:ilvl w:val="0"/>
                                <w:numId w:val="10"/>
                              </w:numPr>
                              <w:rPr>
                                <w:sz w:val="21"/>
                                <w:szCs w:val="21"/>
                              </w:rPr>
                            </w:pPr>
                            <w:r w:rsidRPr="00DB2A5F">
                              <w:rPr>
                                <w:sz w:val="21"/>
                                <w:szCs w:val="21"/>
                              </w:rPr>
                              <w:t>One-on-one advising</w:t>
                            </w:r>
                          </w:p>
                          <w:p w:rsidR="0086575D" w:rsidRPr="00DB2A5F" w:rsidRDefault="00DB2A5F" w:rsidP="00E051D6">
                            <w:pPr>
                              <w:numPr>
                                <w:ilvl w:val="0"/>
                                <w:numId w:val="10"/>
                              </w:numPr>
                              <w:rPr>
                                <w:sz w:val="21"/>
                                <w:szCs w:val="21"/>
                              </w:rPr>
                            </w:pPr>
                            <w:r w:rsidRPr="00DB2A5F">
                              <w:rPr>
                                <w:sz w:val="21"/>
                                <w:szCs w:val="21"/>
                              </w:rPr>
                              <w:t>Document review/feedback</w:t>
                            </w:r>
                          </w:p>
                          <w:p w:rsidR="008559B2" w:rsidRPr="00DB2A5F" w:rsidRDefault="00DB2A5F" w:rsidP="00E051D6">
                            <w:pPr>
                              <w:numPr>
                                <w:ilvl w:val="0"/>
                                <w:numId w:val="10"/>
                              </w:numPr>
                              <w:rPr>
                                <w:sz w:val="21"/>
                                <w:szCs w:val="21"/>
                              </w:rPr>
                            </w:pPr>
                            <w:r>
                              <w:rPr>
                                <w:sz w:val="21"/>
                                <w:szCs w:val="21"/>
                              </w:rPr>
                              <w:t>Additional a</w:t>
                            </w:r>
                            <w:r w:rsidR="0086575D" w:rsidRPr="00DB2A5F">
                              <w:rPr>
                                <w:sz w:val="21"/>
                                <w:szCs w:val="21"/>
                              </w:rPr>
                              <w:t>udience</w:t>
                            </w:r>
                            <w:r w:rsidR="00775C8A" w:rsidRPr="00DB2A5F">
                              <w:rPr>
                                <w:sz w:val="21"/>
                                <w:szCs w:val="21"/>
                              </w:rPr>
                              <w:t xml:space="preserve"> </w:t>
                            </w:r>
                            <w:r w:rsidRPr="00DB2A5F">
                              <w:rPr>
                                <w:sz w:val="21"/>
                                <w:szCs w:val="21"/>
                              </w:rPr>
                              <w:t>(internal review</w:t>
                            </w:r>
                            <w:r>
                              <w:rPr>
                                <w:sz w:val="21"/>
                                <w:szCs w:val="21"/>
                              </w:rPr>
                              <w:t xml:space="preserve"> committee</w:t>
                            </w:r>
                            <w:r w:rsidRPr="00DB2A5F">
                              <w:rPr>
                                <w:sz w:val="21"/>
                                <w:szCs w:val="21"/>
                              </w:rPr>
                              <w:t>)</w:t>
                            </w:r>
                          </w:p>
                          <w:p w:rsidR="00DB2A5F" w:rsidRPr="00DB2A5F" w:rsidRDefault="00DB2A5F" w:rsidP="00DB2A5F">
                            <w:pPr>
                              <w:numPr>
                                <w:ilvl w:val="0"/>
                                <w:numId w:val="10"/>
                              </w:numPr>
                              <w:rPr>
                                <w:sz w:val="21"/>
                                <w:szCs w:val="21"/>
                              </w:rPr>
                            </w:pPr>
                            <w:r w:rsidRPr="00DB2A5F">
                              <w:rPr>
                                <w:sz w:val="21"/>
                                <w:szCs w:val="21"/>
                              </w:rPr>
                              <w:t>Blackboar</w:t>
                            </w:r>
                            <w:r>
                              <w:rPr>
                                <w:sz w:val="21"/>
                                <w:szCs w:val="21"/>
                              </w:rPr>
                              <w:t>d A</w:t>
                            </w:r>
                            <w:r w:rsidRPr="00DB2A5F">
                              <w:rPr>
                                <w:sz w:val="21"/>
                                <w:szCs w:val="21"/>
                              </w:rPr>
                              <w:t>nnouncements</w:t>
                            </w:r>
                          </w:p>
                          <w:p w:rsidR="0086575D" w:rsidRDefault="00FA1D86" w:rsidP="00DB2A5F">
                            <w:pPr>
                              <w:numPr>
                                <w:ilvl w:val="0"/>
                                <w:numId w:val="10"/>
                              </w:numPr>
                              <w:rPr>
                                <w:sz w:val="21"/>
                                <w:szCs w:val="21"/>
                              </w:rPr>
                            </w:pPr>
                            <w:r w:rsidRPr="00DB2A5F">
                              <w:rPr>
                                <w:sz w:val="21"/>
                                <w:szCs w:val="21"/>
                              </w:rPr>
                              <w:t xml:space="preserve">Fellowship </w:t>
                            </w:r>
                            <w:r w:rsidR="0086575D" w:rsidRPr="00DB2A5F">
                              <w:rPr>
                                <w:sz w:val="21"/>
                                <w:szCs w:val="21"/>
                              </w:rPr>
                              <w:t>Workshops</w:t>
                            </w:r>
                          </w:p>
                          <w:p w:rsidR="00DB2A5F" w:rsidRPr="00DB2A5F" w:rsidRDefault="00DB2A5F" w:rsidP="00DB2A5F">
                            <w:pPr>
                              <w:numPr>
                                <w:ilvl w:val="0"/>
                                <w:numId w:val="10"/>
                              </w:numPr>
                              <w:rPr>
                                <w:sz w:val="21"/>
                                <w:szCs w:val="21"/>
                              </w:rPr>
                            </w:pPr>
                            <w:r w:rsidRPr="00DB2A5F">
                              <w:rPr>
                                <w:sz w:val="21"/>
                                <w:szCs w:val="21"/>
                              </w:rPr>
                              <w:t>Newsletter</w:t>
                            </w:r>
                          </w:p>
                          <w:p w:rsidR="00DB2A5F" w:rsidRPr="00DB2A5F" w:rsidRDefault="00DB2A5F" w:rsidP="00DB2A5F">
                            <w:pPr>
                              <w:numPr>
                                <w:ilvl w:val="0"/>
                                <w:numId w:val="10"/>
                              </w:num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07.15pt;margin-top:2.1pt;width:315.8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">
                <v:textbox>
                  <w:txbxContent>
                    <w:p w:rsidR="00E051D6" w:rsidRPr="0079403E" w:rsidRDefault="00E051D6" w:rsidP="00B64DB4">
                      <w:pPr>
                        <w:jc w:val="center"/>
                        <w:rPr>
                          <w:b/>
                          <w:sz w:val="22"/>
                          <w:szCs w:val="22"/>
                        </w:rPr>
                      </w:pPr>
                      <w:r w:rsidRPr="0079403E">
                        <w:rPr>
                          <w:b/>
                          <w:sz w:val="22"/>
                          <w:szCs w:val="22"/>
                        </w:rPr>
                        <w:t>OGFA Services and Resources</w:t>
                      </w:r>
                    </w:p>
                    <w:p w:rsidR="00E051D6" w:rsidRPr="00DB2A5F" w:rsidRDefault="00E051D6">
                      <w:pPr>
                        <w:rPr>
                          <w:sz w:val="12"/>
                          <w:szCs w:val="22"/>
                        </w:rPr>
                      </w:pPr>
                    </w:p>
                    <w:p w:rsidR="00DB2A5F" w:rsidRPr="00DB2A5F" w:rsidRDefault="00DB2A5F" w:rsidP="00E051D6">
                      <w:pPr>
                        <w:numPr>
                          <w:ilvl w:val="0"/>
                          <w:numId w:val="10"/>
                        </w:numPr>
                        <w:rPr>
                          <w:sz w:val="21"/>
                          <w:szCs w:val="21"/>
                        </w:rPr>
                      </w:pPr>
                      <w:r w:rsidRPr="00DB2A5F">
                        <w:rPr>
                          <w:sz w:val="21"/>
                          <w:szCs w:val="21"/>
                        </w:rPr>
                        <w:t>Funding search database</w:t>
                      </w:r>
                    </w:p>
                    <w:p w:rsidR="00E051D6" w:rsidRPr="00DB2A5F" w:rsidRDefault="0086575D" w:rsidP="00E051D6">
                      <w:pPr>
                        <w:numPr>
                          <w:ilvl w:val="0"/>
                          <w:numId w:val="10"/>
                        </w:numPr>
                        <w:rPr>
                          <w:sz w:val="21"/>
                          <w:szCs w:val="21"/>
                        </w:rPr>
                      </w:pPr>
                      <w:r w:rsidRPr="00DB2A5F">
                        <w:rPr>
                          <w:sz w:val="21"/>
                          <w:szCs w:val="21"/>
                        </w:rPr>
                        <w:t>One-on-one advising</w:t>
                      </w:r>
                    </w:p>
                    <w:p w:rsidR="0086575D" w:rsidRPr="00DB2A5F" w:rsidRDefault="00DB2A5F" w:rsidP="00E051D6">
                      <w:pPr>
                        <w:numPr>
                          <w:ilvl w:val="0"/>
                          <w:numId w:val="10"/>
                        </w:numPr>
                        <w:rPr>
                          <w:sz w:val="21"/>
                          <w:szCs w:val="21"/>
                        </w:rPr>
                      </w:pPr>
                      <w:r w:rsidRPr="00DB2A5F">
                        <w:rPr>
                          <w:sz w:val="21"/>
                          <w:szCs w:val="21"/>
                        </w:rPr>
                        <w:t>Document review/feedback</w:t>
                      </w:r>
                    </w:p>
                    <w:p w:rsidR="008559B2" w:rsidRPr="00DB2A5F" w:rsidRDefault="00DB2A5F" w:rsidP="00E051D6">
                      <w:pPr>
                        <w:numPr>
                          <w:ilvl w:val="0"/>
                          <w:numId w:val="10"/>
                        </w:numPr>
                        <w:rPr>
                          <w:sz w:val="21"/>
                          <w:szCs w:val="21"/>
                        </w:rPr>
                      </w:pPr>
                      <w:r>
                        <w:rPr>
                          <w:sz w:val="21"/>
                          <w:szCs w:val="21"/>
                        </w:rPr>
                        <w:t>Additional a</w:t>
                      </w:r>
                      <w:r w:rsidR="0086575D" w:rsidRPr="00DB2A5F">
                        <w:rPr>
                          <w:sz w:val="21"/>
                          <w:szCs w:val="21"/>
                        </w:rPr>
                        <w:t>udience</w:t>
                      </w:r>
                      <w:r w:rsidR="00775C8A" w:rsidRPr="00DB2A5F">
                        <w:rPr>
                          <w:sz w:val="21"/>
                          <w:szCs w:val="21"/>
                        </w:rPr>
                        <w:t xml:space="preserve"> </w:t>
                      </w:r>
                      <w:r w:rsidRPr="00DB2A5F">
                        <w:rPr>
                          <w:sz w:val="21"/>
                          <w:szCs w:val="21"/>
                        </w:rPr>
                        <w:t>(internal review</w:t>
                      </w:r>
                      <w:r>
                        <w:rPr>
                          <w:sz w:val="21"/>
                          <w:szCs w:val="21"/>
                        </w:rPr>
                        <w:t xml:space="preserve"> committee</w:t>
                      </w:r>
                      <w:r w:rsidRPr="00DB2A5F">
                        <w:rPr>
                          <w:sz w:val="21"/>
                          <w:szCs w:val="21"/>
                        </w:rPr>
                        <w:t>)</w:t>
                      </w:r>
                    </w:p>
                    <w:p w:rsidR="00DB2A5F" w:rsidRPr="00DB2A5F" w:rsidRDefault="00DB2A5F" w:rsidP="00DB2A5F">
                      <w:pPr>
                        <w:numPr>
                          <w:ilvl w:val="0"/>
                          <w:numId w:val="10"/>
                        </w:numPr>
                        <w:rPr>
                          <w:sz w:val="21"/>
                          <w:szCs w:val="21"/>
                        </w:rPr>
                      </w:pPr>
                      <w:r w:rsidRPr="00DB2A5F">
                        <w:rPr>
                          <w:sz w:val="21"/>
                          <w:szCs w:val="21"/>
                        </w:rPr>
                        <w:t>Blackboar</w:t>
                      </w:r>
                      <w:r>
                        <w:rPr>
                          <w:sz w:val="21"/>
                          <w:szCs w:val="21"/>
                        </w:rPr>
                        <w:t>d A</w:t>
                      </w:r>
                      <w:r w:rsidRPr="00DB2A5F">
                        <w:rPr>
                          <w:sz w:val="21"/>
                          <w:szCs w:val="21"/>
                        </w:rPr>
                        <w:t>nnouncements</w:t>
                      </w:r>
                    </w:p>
                    <w:p w:rsidR="0086575D" w:rsidRDefault="00FA1D86" w:rsidP="00DB2A5F">
                      <w:pPr>
                        <w:numPr>
                          <w:ilvl w:val="0"/>
                          <w:numId w:val="10"/>
                        </w:numPr>
                        <w:rPr>
                          <w:sz w:val="21"/>
                          <w:szCs w:val="21"/>
                        </w:rPr>
                      </w:pPr>
                      <w:r w:rsidRPr="00DB2A5F">
                        <w:rPr>
                          <w:sz w:val="21"/>
                          <w:szCs w:val="21"/>
                        </w:rPr>
                        <w:t xml:space="preserve">Fellowship </w:t>
                      </w:r>
                      <w:r w:rsidR="0086575D" w:rsidRPr="00DB2A5F">
                        <w:rPr>
                          <w:sz w:val="21"/>
                          <w:szCs w:val="21"/>
                        </w:rPr>
                        <w:t>Workshops</w:t>
                      </w:r>
                    </w:p>
                    <w:p w:rsidR="00DB2A5F" w:rsidRPr="00DB2A5F" w:rsidRDefault="00DB2A5F" w:rsidP="00DB2A5F">
                      <w:pPr>
                        <w:numPr>
                          <w:ilvl w:val="0"/>
                          <w:numId w:val="10"/>
                        </w:numPr>
                        <w:rPr>
                          <w:sz w:val="21"/>
                          <w:szCs w:val="21"/>
                        </w:rPr>
                      </w:pPr>
                      <w:r w:rsidRPr="00DB2A5F">
                        <w:rPr>
                          <w:sz w:val="21"/>
                          <w:szCs w:val="21"/>
                        </w:rPr>
                        <w:t>Newsletter</w:t>
                      </w:r>
                    </w:p>
                    <w:p w:rsidR="00DB2A5F" w:rsidRPr="00DB2A5F" w:rsidRDefault="00DB2A5F" w:rsidP="00DB2A5F">
                      <w:pPr>
                        <w:numPr>
                          <w:ilvl w:val="0"/>
                          <w:numId w:val="10"/>
                        </w:numPr>
                        <w:rPr>
                          <w:sz w:val="21"/>
                          <w:szCs w:val="21"/>
                        </w:rPr>
                      </w:pPr>
                    </w:p>
                  </w:txbxContent>
                </v:textbox>
              </v:shape>
            </w:pict>
          </mc:Fallback>
        </mc:AlternateContent>
      </w:r>
      <w:r w:rsidR="004A598F">
        <w:rPr>
          <w:noProof/>
        </w:rPr>
        <mc:AlternateContent>
          <mc:Choice Requires="wps">
            <w:drawing>
              <wp:anchor distT="0" distB="0" distL="114300" distR="114300" simplePos="0" relativeHeight="251656192" behindDoc="0" locked="0" layoutInCell="1" allowOverlap="1" wp14:anchorId="614FD666" wp14:editId="4EE0F31A">
                <wp:simplePos x="0" y="0"/>
                <wp:positionH relativeFrom="column">
                  <wp:posOffset>-749300</wp:posOffset>
                </wp:positionH>
                <wp:positionV relativeFrom="paragraph">
                  <wp:posOffset>26670</wp:posOffset>
                </wp:positionV>
                <wp:extent cx="3213100" cy="1441450"/>
                <wp:effectExtent l="0" t="0" r="254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1441450"/>
                        </a:xfrm>
                        <a:prstGeom prst="rect">
                          <a:avLst/>
                        </a:prstGeom>
                        <a:solidFill>
                          <a:srgbClr val="FFFFFF"/>
                        </a:solidFill>
                        <a:ln w="9525">
                          <a:solidFill>
                            <a:srgbClr val="000000"/>
                          </a:solidFill>
                          <a:miter lim="800000"/>
                          <a:headEnd/>
                          <a:tailEnd/>
                        </a:ln>
                      </wps:spPr>
                      <wps:txbx>
                        <w:txbxContent>
                          <w:p w:rsidR="00042009" w:rsidRPr="0079403E" w:rsidRDefault="00D964B7" w:rsidP="00B64DB4">
                            <w:pPr>
                              <w:jc w:val="center"/>
                              <w:rPr>
                                <w:b/>
                                <w:sz w:val="22"/>
                                <w:szCs w:val="22"/>
                              </w:rPr>
                            </w:pPr>
                            <w:r>
                              <w:rPr>
                                <w:b/>
                                <w:sz w:val="22"/>
                                <w:szCs w:val="22"/>
                              </w:rPr>
                              <w:t>OGFA’s</w:t>
                            </w:r>
                            <w:r w:rsidR="00E051D6" w:rsidRPr="0079403E">
                              <w:rPr>
                                <w:b/>
                                <w:sz w:val="22"/>
                                <w:szCs w:val="22"/>
                              </w:rPr>
                              <w:t xml:space="preserve"> Mission</w:t>
                            </w:r>
                          </w:p>
                          <w:p w:rsidR="00042009" w:rsidRDefault="00042009" w:rsidP="00B64DB4">
                            <w:pPr>
                              <w:jc w:val="center"/>
                              <w:rPr>
                                <w:sz w:val="22"/>
                                <w:szCs w:val="22"/>
                              </w:rPr>
                            </w:pPr>
                          </w:p>
                          <w:p w:rsidR="00E051D6" w:rsidRPr="0079403E" w:rsidRDefault="00E051D6" w:rsidP="00DC6BBF">
                            <w:pPr>
                              <w:jc w:val="both"/>
                              <w:rPr>
                                <w:sz w:val="22"/>
                                <w:szCs w:val="22"/>
                              </w:rPr>
                            </w:pPr>
                            <w:r w:rsidRPr="0079403E">
                              <w:rPr>
                                <w:sz w:val="22"/>
                                <w:szCs w:val="22"/>
                              </w:rPr>
                              <w:t xml:space="preserve">The Office of Graduate Fellowships and Awards (OGFA) assists currently enrolled FSU graduate students in </w:t>
                            </w:r>
                            <w:r w:rsidR="00FA1D86">
                              <w:rPr>
                                <w:sz w:val="22"/>
                                <w:szCs w:val="22"/>
                              </w:rPr>
                              <w:t xml:space="preserve">identifying and </w:t>
                            </w:r>
                            <w:r w:rsidRPr="0079403E">
                              <w:rPr>
                                <w:sz w:val="22"/>
                                <w:szCs w:val="22"/>
                              </w:rPr>
                              <w:t>obtaining external fellowships, grants, scholarships, and 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9pt;margin-top:2.1pt;width:253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">
                <v:textbox>
                  <w:txbxContent>
                    <w:p w:rsidR="00042009" w:rsidRPr="0079403E" w:rsidRDefault="00D964B7" w:rsidP="00B64DB4">
                      <w:pPr>
                        <w:jc w:val="center"/>
                        <w:rPr>
                          <w:b/>
                          <w:sz w:val="22"/>
                          <w:szCs w:val="22"/>
                        </w:rPr>
                      </w:pPr>
                      <w:r>
                        <w:rPr>
                          <w:b/>
                          <w:sz w:val="22"/>
                          <w:szCs w:val="22"/>
                        </w:rPr>
                        <w:t>OGFA’s</w:t>
                      </w:r>
                      <w:r w:rsidR="00E051D6" w:rsidRPr="0079403E">
                        <w:rPr>
                          <w:b/>
                          <w:sz w:val="22"/>
                          <w:szCs w:val="22"/>
                        </w:rPr>
                        <w:t xml:space="preserve"> Mission</w:t>
                      </w:r>
                    </w:p>
                    <w:p w:rsidR="00042009" w:rsidRDefault="00042009" w:rsidP="00B64DB4">
                      <w:pPr>
                        <w:jc w:val="center"/>
                        <w:rPr>
                          <w:sz w:val="22"/>
                          <w:szCs w:val="22"/>
                        </w:rPr>
                      </w:pPr>
                    </w:p>
                    <w:p w:rsidR="00E051D6" w:rsidRPr="0079403E" w:rsidRDefault="00E051D6" w:rsidP="00DC6BBF">
                      <w:pPr>
                        <w:jc w:val="both"/>
                        <w:rPr>
                          <w:sz w:val="22"/>
                          <w:szCs w:val="22"/>
                        </w:rPr>
                      </w:pPr>
                      <w:r w:rsidRPr="0079403E">
                        <w:rPr>
                          <w:sz w:val="22"/>
                          <w:szCs w:val="22"/>
                        </w:rPr>
                        <w:t xml:space="preserve">The Office of Graduate Fellowships and Awards (OGFA) assists currently enrolled FSU graduate students in </w:t>
                      </w:r>
                      <w:r w:rsidR="00FA1D86">
                        <w:rPr>
                          <w:sz w:val="22"/>
                          <w:szCs w:val="22"/>
                        </w:rPr>
                        <w:t xml:space="preserve">identifying and </w:t>
                      </w:r>
                      <w:r w:rsidRPr="0079403E">
                        <w:rPr>
                          <w:sz w:val="22"/>
                          <w:szCs w:val="22"/>
                        </w:rPr>
                        <w:t>obtaining external fellowships, grants, scholarships, and awards.</w:t>
                      </w:r>
                    </w:p>
                  </w:txbxContent>
                </v:textbox>
              </v:shape>
            </w:pict>
          </mc:Fallback>
        </mc:AlternateContent>
      </w:r>
    </w:p>
    <w:p w:rsidR="0079403E" w:rsidRDefault="00C1482A" w:rsidP="00E051D6">
      <w:pPr>
        <w:rPr>
          <w:noProof/>
        </w:rPr>
      </w:pPr>
      <w:r>
        <w:rPr>
          <w:noProof/>
        </w:rPr>
        <mc:AlternateContent>
          <mc:Choice Requires="wps">
            <w:drawing>
              <wp:anchor distT="0" distB="0" distL="114300" distR="114300" simplePos="0" relativeHeight="251658240" behindDoc="0" locked="0" layoutInCell="1" allowOverlap="1" wp14:anchorId="0B6D3F04" wp14:editId="791732FF">
                <wp:simplePos x="0" y="0"/>
                <wp:positionH relativeFrom="column">
                  <wp:posOffset>-751205</wp:posOffset>
                </wp:positionH>
                <wp:positionV relativeFrom="paragraph">
                  <wp:posOffset>593725</wp:posOffset>
                </wp:positionV>
                <wp:extent cx="7391400" cy="6772275"/>
                <wp:effectExtent l="0" t="0" r="19050" b="2857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6772275"/>
                        </a:xfrm>
                        <a:prstGeom prst="rect">
                          <a:avLst/>
                        </a:prstGeom>
                        <a:solidFill>
                          <a:srgbClr val="FFFFFF"/>
                        </a:solidFill>
                        <a:ln w="9525">
                          <a:solidFill>
                            <a:srgbClr val="000000"/>
                          </a:solidFill>
                          <a:miter lim="800000"/>
                          <a:headEnd/>
                          <a:tailEnd/>
                        </a:ln>
                      </wps:spPr>
                      <wps:txbx>
                        <w:txbxContent>
                          <w:p w:rsidR="00DB2A5F" w:rsidRPr="00DB2A5F" w:rsidRDefault="00A270CC" w:rsidP="009364D5">
                            <w:pPr>
                              <w:jc w:val="center"/>
                              <w:rPr>
                                <w:rFonts w:asciiTheme="majorHAnsi" w:hAnsiTheme="majorHAnsi"/>
                                <w:b/>
                                <w:sz w:val="20"/>
                                <w:szCs w:val="20"/>
                              </w:rPr>
                            </w:pPr>
                            <w:r>
                              <w:rPr>
                                <w:rFonts w:asciiTheme="majorHAnsi" w:hAnsiTheme="majorHAnsi"/>
                                <w:b/>
                                <w:sz w:val="20"/>
                                <w:szCs w:val="20"/>
                              </w:rPr>
                              <w:t>Electrical and Computer Engineering</w:t>
                            </w:r>
                          </w:p>
                          <w:p w:rsidR="009364D5" w:rsidRDefault="00E573AF" w:rsidP="009364D5">
                            <w:pPr>
                              <w:jc w:val="center"/>
                              <w:rPr>
                                <w:rFonts w:asciiTheme="majorHAnsi" w:hAnsiTheme="majorHAnsi"/>
                                <w:b/>
                                <w:sz w:val="20"/>
                                <w:szCs w:val="20"/>
                              </w:rPr>
                            </w:pPr>
                            <w:r w:rsidRPr="00DB2A5F">
                              <w:rPr>
                                <w:rFonts w:asciiTheme="majorHAnsi" w:hAnsiTheme="majorHAnsi"/>
                                <w:b/>
                                <w:sz w:val="20"/>
                                <w:szCs w:val="20"/>
                              </w:rPr>
                              <w:t>Funding Opportunities</w:t>
                            </w:r>
                          </w:p>
                          <w:p w:rsidR="00DB2A5F" w:rsidRPr="00D964B7" w:rsidRDefault="00DB2A5F" w:rsidP="009364D5">
                            <w:pPr>
                              <w:jc w:val="center"/>
                              <w:rPr>
                                <w:rFonts w:asciiTheme="majorHAnsi" w:hAnsiTheme="majorHAnsi"/>
                                <w:b/>
                                <w:color w:val="000099"/>
                                <w:sz w:val="16"/>
                                <w:szCs w:val="16"/>
                              </w:rPr>
                            </w:pPr>
                            <w:r w:rsidRPr="00D964B7">
                              <w:rPr>
                                <w:rFonts w:asciiTheme="majorHAnsi" w:hAnsiTheme="majorHAnsi"/>
                                <w:b/>
                                <w:color w:val="000099"/>
                                <w:sz w:val="16"/>
                                <w:szCs w:val="16"/>
                              </w:rPr>
                              <w:t>(See the website for details/deadlines</w:t>
                            </w:r>
                            <w:r w:rsidR="00D964B7" w:rsidRPr="00D964B7">
                              <w:rPr>
                                <w:rFonts w:asciiTheme="majorHAnsi" w:hAnsiTheme="majorHAnsi"/>
                                <w:b/>
                                <w:color w:val="000099"/>
                                <w:sz w:val="16"/>
                                <w:szCs w:val="16"/>
                              </w:rPr>
                              <w:t xml:space="preserve"> of</w:t>
                            </w:r>
                            <w:r w:rsidRPr="00D964B7">
                              <w:rPr>
                                <w:rFonts w:asciiTheme="majorHAnsi" w:hAnsiTheme="majorHAnsi"/>
                                <w:b/>
                                <w:color w:val="000099"/>
                                <w:sz w:val="16"/>
                                <w:szCs w:val="16"/>
                              </w:rPr>
                              <w:t xml:space="preserve"> each award)</w:t>
                            </w:r>
                          </w:p>
                          <w:p w:rsidR="00A270CC" w:rsidRPr="00A270CC" w:rsidRDefault="009D732B" w:rsidP="00A270CC">
                            <w:pPr>
                              <w:rPr>
                                <w:rFonts w:ascii="Cambria" w:hAnsi="Cambria"/>
                                <w:color w:val="000000"/>
                                <w:sz w:val="18"/>
                                <w:szCs w:val="18"/>
                              </w:rPr>
                            </w:pPr>
                            <w:r w:rsidRPr="00B953EA">
                              <w:rPr>
                                <w:rFonts w:asciiTheme="majorHAnsi" w:hAnsiTheme="majorHAnsi"/>
                                <w:sz w:val="18"/>
                                <w:szCs w:val="18"/>
                              </w:rPr>
                              <w:br/>
                            </w:r>
                            <w:r w:rsidR="00A270CC" w:rsidRPr="00A270CC">
                              <w:rPr>
                                <w:rFonts w:ascii="Cambria" w:hAnsi="Cambria"/>
                                <w:b/>
                                <w:color w:val="000000"/>
                                <w:sz w:val="18"/>
                                <w:szCs w:val="18"/>
                              </w:rPr>
                              <w:t>Microsoft Research Graduate Women’s Scholarship Program</w:t>
                            </w:r>
                            <w:r w:rsidR="00A270CC">
                              <w:rPr>
                                <w:rFonts w:ascii="Cambria" w:hAnsi="Cambria"/>
                                <w:b/>
                                <w:color w:val="000000"/>
                                <w:sz w:val="18"/>
                                <w:szCs w:val="18"/>
                              </w:rPr>
                              <w:t xml:space="preserve"> (October deadline)</w:t>
                            </w:r>
                            <w:r w:rsidR="00A270CC" w:rsidRPr="00A270CC">
                              <w:rPr>
                                <w:rFonts w:ascii="Cambria" w:hAnsi="Cambria"/>
                                <w:color w:val="000000"/>
                                <w:sz w:val="18"/>
                                <w:szCs w:val="18"/>
                              </w:rPr>
                              <w:br/>
                              <w:t>http://research.microsoft.com/en-us/collaboration/awards/fellows-women.aspx</w:t>
                            </w:r>
                          </w:p>
                          <w:p w:rsidR="00A270CC" w:rsidRDefault="00A270CC" w:rsidP="00A270CC">
                            <w:pPr>
                              <w:rPr>
                                <w:rFonts w:ascii="Cambria" w:hAnsi="Cambria"/>
                                <w:color w:val="000000"/>
                                <w:sz w:val="18"/>
                                <w:szCs w:val="18"/>
                              </w:rPr>
                            </w:pPr>
                            <w:r w:rsidRPr="00A270CC">
                              <w:rPr>
                                <w:rFonts w:ascii="Cambria" w:hAnsi="Cambria"/>
                                <w:color w:val="000000"/>
                                <w:sz w:val="18"/>
                                <w:szCs w:val="18"/>
                              </w:rPr>
                              <w:t>One year scholarship program for outstanding women graduate students. Must apply during first year of graduate studies. Award includes $15,000 with an additional $2,000 travel allowance.</w:t>
                            </w:r>
                          </w:p>
                          <w:p w:rsidR="00A270CC" w:rsidRDefault="00A270CC" w:rsidP="00A270CC">
                            <w:pPr>
                              <w:rPr>
                                <w:rFonts w:ascii="Cambria" w:hAnsi="Cambria"/>
                                <w:color w:val="000000"/>
                                <w:sz w:val="18"/>
                                <w:szCs w:val="18"/>
                              </w:rPr>
                            </w:pPr>
                          </w:p>
                          <w:p w:rsidR="003F70CA" w:rsidRPr="00A270CC" w:rsidRDefault="003F70CA" w:rsidP="00A270CC">
                            <w:pPr>
                              <w:rPr>
                                <w:rFonts w:asciiTheme="majorHAnsi" w:hAnsiTheme="majorHAnsi"/>
                                <w:sz w:val="18"/>
                                <w:szCs w:val="18"/>
                              </w:rPr>
                            </w:pPr>
                            <w:r w:rsidRPr="00A270CC">
                              <w:rPr>
                                <w:rFonts w:asciiTheme="majorHAnsi" w:hAnsiTheme="majorHAnsi"/>
                                <w:b/>
                                <w:color w:val="000000"/>
                                <w:sz w:val="18"/>
                                <w:szCs w:val="18"/>
                              </w:rPr>
                              <w:t>National Science Foundation Graduate Research Fellowship Program</w:t>
                            </w:r>
                            <w:r w:rsidR="002A3326" w:rsidRPr="00A270CC">
                              <w:rPr>
                                <w:rFonts w:asciiTheme="majorHAnsi" w:hAnsiTheme="majorHAnsi"/>
                                <w:b/>
                                <w:color w:val="000000"/>
                                <w:sz w:val="18"/>
                                <w:szCs w:val="18"/>
                              </w:rPr>
                              <w:t xml:space="preserve"> (November deadline)</w:t>
                            </w:r>
                          </w:p>
                          <w:p w:rsidR="003F70CA" w:rsidRPr="00A270CC" w:rsidRDefault="003F70CA" w:rsidP="003F70CA">
                            <w:pPr>
                              <w:rPr>
                                <w:rFonts w:asciiTheme="majorHAnsi" w:hAnsiTheme="majorHAnsi"/>
                                <w:color w:val="000000"/>
                                <w:sz w:val="18"/>
                                <w:szCs w:val="18"/>
                              </w:rPr>
                            </w:pPr>
                            <w:r w:rsidRPr="00A270CC">
                              <w:rPr>
                                <w:rFonts w:asciiTheme="majorHAnsi" w:hAnsiTheme="majorHAnsi"/>
                                <w:color w:val="000000"/>
                                <w:sz w:val="18"/>
                                <w:szCs w:val="18"/>
                              </w:rPr>
                              <w:t>http://www.nsfgrfp.org</w:t>
                            </w:r>
                            <w:r w:rsidRPr="00A270CC">
                              <w:rPr>
                                <w:rFonts w:asciiTheme="majorHAnsi" w:hAnsiTheme="majorHAnsi"/>
                                <w:color w:val="000000"/>
                                <w:sz w:val="18"/>
                                <w:szCs w:val="18"/>
                                <w:u w:val="single"/>
                              </w:rPr>
                              <w:br/>
                            </w:r>
                            <w:r w:rsidRPr="00A270CC">
                              <w:rPr>
                                <w:rFonts w:asciiTheme="majorHAnsi" w:hAnsiTheme="majorHAnsi"/>
                                <w:color w:val="000000"/>
                                <w:sz w:val="18"/>
                                <w:szCs w:val="18"/>
                              </w:rPr>
                              <w:t xml:space="preserve">Students at the beginning stage of graduate study. Stipend, cost of education allowance, and travel allowance. </w:t>
                            </w:r>
                          </w:p>
                          <w:p w:rsidR="003F70CA" w:rsidRPr="00A270CC" w:rsidRDefault="003F70CA" w:rsidP="003F70CA">
                            <w:pPr>
                              <w:rPr>
                                <w:rFonts w:asciiTheme="majorHAnsi" w:hAnsiTheme="majorHAnsi"/>
                                <w:sz w:val="18"/>
                                <w:szCs w:val="18"/>
                              </w:rPr>
                            </w:pPr>
                            <w:r w:rsidRPr="00A270CC">
                              <w:rPr>
                                <w:rFonts w:asciiTheme="majorHAnsi" w:hAnsiTheme="majorHAnsi"/>
                                <w:color w:val="000000"/>
                                <w:sz w:val="18"/>
                                <w:szCs w:val="18"/>
                              </w:rPr>
                              <w:br/>
                            </w:r>
                            <w:r w:rsidRPr="00A270CC">
                              <w:rPr>
                                <w:rFonts w:asciiTheme="majorHAnsi" w:hAnsiTheme="majorHAnsi"/>
                                <w:b/>
                                <w:sz w:val="18"/>
                                <w:szCs w:val="18"/>
                              </w:rPr>
                              <w:t>Ford Foundation Fellowship Programs</w:t>
                            </w:r>
                            <w:r w:rsidR="00A270CC">
                              <w:rPr>
                                <w:rFonts w:asciiTheme="majorHAnsi" w:hAnsiTheme="majorHAnsi"/>
                                <w:b/>
                                <w:sz w:val="18"/>
                                <w:szCs w:val="18"/>
                              </w:rPr>
                              <w:t xml:space="preserve"> (November deadline)</w:t>
                            </w:r>
                            <w:r w:rsidRPr="00A270CC">
                              <w:rPr>
                                <w:rFonts w:asciiTheme="majorHAnsi" w:hAnsiTheme="majorHAnsi"/>
                                <w:sz w:val="18"/>
                                <w:szCs w:val="18"/>
                              </w:rPr>
                              <w:br/>
                              <w:t>http://sites.nationalacademies.org/PGA/FordFellowships/index.htm</w:t>
                            </w:r>
                            <w:r w:rsidRPr="00A270CC">
                              <w:rPr>
                                <w:rFonts w:asciiTheme="majorHAnsi" w:hAnsiTheme="majorHAnsi"/>
                                <w:sz w:val="18"/>
                                <w:szCs w:val="18"/>
                              </w:rPr>
                              <w:br/>
                              <w:t xml:space="preserve">Individuals committed to a career in teaching and research at the college or university level, especially those who will use diversity as a resource for enriching the education of all students.  Programs for both pre-doctoral as well as dissertation level students. Annual stipend of $20,000. </w:t>
                            </w:r>
                            <w:r w:rsidRPr="00A270CC">
                              <w:rPr>
                                <w:rFonts w:asciiTheme="majorHAnsi" w:hAnsiTheme="majorHAnsi"/>
                                <w:color w:val="000000"/>
                                <w:sz w:val="18"/>
                                <w:szCs w:val="18"/>
                              </w:rPr>
                              <w:br/>
                            </w:r>
                            <w:r w:rsidRPr="00A270CC">
                              <w:rPr>
                                <w:rFonts w:asciiTheme="majorHAnsi" w:hAnsiTheme="majorHAnsi"/>
                                <w:color w:val="000000"/>
                                <w:sz w:val="18"/>
                                <w:szCs w:val="18"/>
                              </w:rPr>
                              <w:br/>
                            </w:r>
                            <w:r w:rsidRPr="00A270CC">
                              <w:rPr>
                                <w:rFonts w:asciiTheme="majorHAnsi" w:hAnsiTheme="majorHAnsi"/>
                                <w:b/>
                                <w:color w:val="000000"/>
                                <w:sz w:val="18"/>
                                <w:szCs w:val="18"/>
                              </w:rPr>
                              <w:t>The National Defense Science and Engineering Graduate Fellowship Program</w:t>
                            </w:r>
                            <w:r w:rsidRPr="00A270CC">
                              <w:rPr>
                                <w:rFonts w:asciiTheme="majorHAnsi" w:hAnsiTheme="majorHAnsi"/>
                                <w:b/>
                                <w:color w:val="000000"/>
                                <w:sz w:val="18"/>
                                <w:szCs w:val="18"/>
                              </w:rPr>
                              <w:br/>
                            </w:r>
                            <w:r w:rsidRPr="00A270CC">
                              <w:rPr>
                                <w:rFonts w:asciiTheme="majorHAnsi" w:hAnsiTheme="majorHAnsi"/>
                                <w:color w:val="000000"/>
                                <w:sz w:val="18"/>
                                <w:szCs w:val="18"/>
                              </w:rPr>
                              <w:t>http://ndseg.asee.org/</w:t>
                            </w:r>
                            <w:r w:rsidRPr="00A270CC">
                              <w:rPr>
                                <w:rFonts w:asciiTheme="majorHAnsi" w:hAnsiTheme="majorHAnsi"/>
                                <w:color w:val="000000"/>
                                <w:sz w:val="18"/>
                                <w:szCs w:val="18"/>
                                <w:u w:val="single"/>
                              </w:rPr>
                              <w:br/>
                            </w:r>
                            <w:r w:rsidRPr="00A270CC">
                              <w:rPr>
                                <w:rFonts w:asciiTheme="majorHAnsi" w:hAnsiTheme="majorHAnsi"/>
                                <w:color w:val="000000"/>
                                <w:sz w:val="18"/>
                                <w:szCs w:val="18"/>
                              </w:rPr>
                              <w:t>Doctoral students at the beginning of their studies receive full tuition and required fees, and $30,500 stipend.</w:t>
                            </w:r>
                            <w:r w:rsidRPr="00A270CC">
                              <w:rPr>
                                <w:rFonts w:asciiTheme="majorHAnsi" w:hAnsiTheme="majorHAnsi"/>
                                <w:color w:val="000000"/>
                                <w:sz w:val="18"/>
                                <w:szCs w:val="18"/>
                              </w:rPr>
                              <w:br/>
                              <w:t xml:space="preserve">Application scheduled to re-open in September, application usually </w:t>
                            </w:r>
                            <w:r w:rsidRPr="00A270CC">
                              <w:rPr>
                                <w:rFonts w:asciiTheme="majorHAnsi" w:hAnsiTheme="majorHAnsi"/>
                                <w:sz w:val="18"/>
                                <w:szCs w:val="18"/>
                              </w:rPr>
                              <w:t>due in December.</w:t>
                            </w:r>
                          </w:p>
                          <w:p w:rsidR="00A270CC" w:rsidRPr="00B953EA" w:rsidRDefault="002A3326" w:rsidP="00A270CC">
                            <w:pPr>
                              <w:rPr>
                                <w:rFonts w:asciiTheme="majorHAnsi" w:hAnsiTheme="majorHAnsi" w:cs="Arial"/>
                                <w:b/>
                                <w:bCs/>
                                <w:sz w:val="18"/>
                                <w:szCs w:val="18"/>
                              </w:rPr>
                            </w:pPr>
                            <w:r w:rsidRPr="00A270CC">
                              <w:rPr>
                                <w:rFonts w:asciiTheme="majorHAnsi" w:hAnsiTheme="majorHAnsi"/>
                                <w:b/>
                                <w:color w:val="000000"/>
                                <w:sz w:val="18"/>
                                <w:szCs w:val="18"/>
                              </w:rPr>
                              <w:br/>
                            </w:r>
                            <w:r w:rsidRPr="00A270CC">
                              <w:rPr>
                                <w:rFonts w:asciiTheme="majorHAnsi" w:hAnsiTheme="majorHAnsi"/>
                                <w:b/>
                                <w:sz w:val="18"/>
                                <w:szCs w:val="18"/>
                              </w:rPr>
                              <w:t>Department of Energy Computational Science Graduate Fellowship (January deadline)</w:t>
                            </w:r>
                            <w:r w:rsidRPr="00A270CC">
                              <w:rPr>
                                <w:rFonts w:asciiTheme="majorHAnsi" w:hAnsiTheme="majorHAnsi"/>
                                <w:b/>
                                <w:sz w:val="18"/>
                                <w:szCs w:val="18"/>
                              </w:rPr>
                              <w:br/>
                            </w:r>
                            <w:r w:rsidRPr="00A270CC">
                              <w:rPr>
                                <w:rFonts w:asciiTheme="majorHAnsi" w:hAnsiTheme="majorHAnsi"/>
                                <w:sz w:val="18"/>
                                <w:szCs w:val="18"/>
                              </w:rPr>
                              <w:t>http://www.krellinst.org/csgf/</w:t>
                            </w:r>
                            <w:r w:rsidRPr="00A270CC">
                              <w:rPr>
                                <w:rFonts w:asciiTheme="majorHAnsi" w:hAnsiTheme="majorHAnsi"/>
                                <w:sz w:val="18"/>
                                <w:szCs w:val="18"/>
                              </w:rPr>
                              <w:br/>
                              <w:t xml:space="preserve">DOE CSGF recipients use math and computers to conduct doctoral research in many fields. This award is for first year graduate students (M.S. degree or Ph.D. students without an M.S. degree), and provides four years of funding. </w:t>
                            </w:r>
                            <w:r w:rsidRPr="00A270CC">
                              <w:rPr>
                                <w:rFonts w:asciiTheme="majorHAnsi" w:hAnsiTheme="majorHAnsi"/>
                                <w:b/>
                                <w:sz w:val="18"/>
                                <w:szCs w:val="18"/>
                              </w:rPr>
                              <w:br/>
                            </w:r>
                            <w:r w:rsidRPr="00A270CC">
                              <w:rPr>
                                <w:rFonts w:asciiTheme="majorHAnsi" w:hAnsiTheme="majorHAnsi"/>
                                <w:b/>
                                <w:sz w:val="18"/>
                                <w:szCs w:val="18"/>
                              </w:rPr>
                              <w:br/>
                            </w:r>
                            <w:r w:rsidR="00A270CC" w:rsidRPr="00421BF2">
                              <w:rPr>
                                <w:rFonts w:ascii="Cambria" w:hAnsi="Cambria" w:cs="Arial"/>
                                <w:b/>
                                <w:bCs/>
                                <w:color w:val="000000"/>
                                <w:sz w:val="18"/>
                                <w:szCs w:val="18"/>
                              </w:rPr>
                              <w:t xml:space="preserve">Women in Defense HORIZONS </w:t>
                            </w:r>
                            <w:r w:rsidR="00A270CC">
                              <w:rPr>
                                <w:rFonts w:ascii="Cambria" w:hAnsi="Cambria" w:cs="Arial"/>
                                <w:b/>
                                <w:bCs/>
                                <w:color w:val="000000"/>
                                <w:sz w:val="18"/>
                                <w:szCs w:val="18"/>
                              </w:rPr>
                              <w:t>S</w:t>
                            </w:r>
                            <w:r w:rsidR="00A270CC" w:rsidRPr="00A270CC">
                              <w:rPr>
                                <w:rFonts w:ascii="Cambria" w:hAnsi="Cambria" w:cs="Arial"/>
                                <w:b/>
                                <w:bCs/>
                                <w:color w:val="000000"/>
                                <w:sz w:val="18"/>
                                <w:szCs w:val="18"/>
                              </w:rPr>
                              <w:t>cholarship (</w:t>
                            </w:r>
                            <w:r w:rsidR="00A270CC">
                              <w:rPr>
                                <w:rFonts w:ascii="Cambria" w:hAnsi="Cambria" w:cs="Arial"/>
                                <w:b/>
                                <w:sz w:val="18"/>
                                <w:szCs w:val="18"/>
                              </w:rPr>
                              <w:t>July deadline</w:t>
                            </w:r>
                            <w:r w:rsidR="00A270CC" w:rsidRPr="00A270CC">
                              <w:rPr>
                                <w:rFonts w:ascii="Cambria" w:hAnsi="Cambria" w:cs="Arial"/>
                                <w:b/>
                                <w:sz w:val="18"/>
                                <w:szCs w:val="18"/>
                              </w:rPr>
                              <w:t>)</w:t>
                            </w:r>
                            <w:r w:rsidR="00A270CC" w:rsidRPr="00421BF2">
                              <w:rPr>
                                <w:rFonts w:ascii="Cambria" w:hAnsi="Cambria" w:cs="Arial"/>
                                <w:bCs/>
                                <w:color w:val="000000"/>
                                <w:sz w:val="18"/>
                                <w:szCs w:val="18"/>
                              </w:rPr>
                              <w:br/>
                              <w:t>http://wid.ndia.org/horizon/Pages/default.aspx</w:t>
                            </w:r>
                            <w:r w:rsidR="00A270CC" w:rsidRPr="00421BF2">
                              <w:rPr>
                                <w:rFonts w:ascii="Cambria" w:hAnsi="Cambria" w:cs="Arial"/>
                                <w:bCs/>
                                <w:color w:val="000000"/>
                                <w:sz w:val="18"/>
                                <w:szCs w:val="18"/>
                              </w:rPr>
                              <w:br/>
                            </w:r>
                            <w:r w:rsidR="00A270CC" w:rsidRPr="00421BF2">
                              <w:rPr>
                                <w:rFonts w:ascii="Cambria" w:hAnsi="Cambria" w:cs="Arial"/>
                                <w:sz w:val="18"/>
                                <w:szCs w:val="18"/>
                              </w:rPr>
                              <w:t>Women graduate students interested in pursuing a career related to national security or defense.</w:t>
                            </w:r>
                          </w:p>
                          <w:p w:rsidR="00A270CC" w:rsidRDefault="00A270CC" w:rsidP="002A3326">
                            <w:pPr>
                              <w:rPr>
                                <w:rFonts w:asciiTheme="majorHAnsi" w:hAnsiTheme="majorHAnsi"/>
                                <w:b/>
                                <w:color w:val="000000"/>
                                <w:sz w:val="18"/>
                                <w:szCs w:val="18"/>
                              </w:rPr>
                            </w:pPr>
                          </w:p>
                          <w:p w:rsidR="002A3326" w:rsidRPr="00A270CC" w:rsidRDefault="002A3326" w:rsidP="002A3326">
                            <w:pPr>
                              <w:rPr>
                                <w:rFonts w:asciiTheme="majorHAnsi" w:hAnsiTheme="majorHAnsi"/>
                                <w:b/>
                                <w:bCs/>
                                <w:sz w:val="18"/>
                                <w:szCs w:val="18"/>
                              </w:rPr>
                            </w:pPr>
                            <w:bookmarkStart w:id="0" w:name="_GoBack"/>
                            <w:bookmarkEnd w:id="0"/>
                            <w:r w:rsidRPr="00A270CC">
                              <w:rPr>
                                <w:rFonts w:asciiTheme="majorHAnsi" w:hAnsiTheme="majorHAnsi"/>
                                <w:b/>
                                <w:color w:val="000000"/>
                                <w:sz w:val="18"/>
                                <w:szCs w:val="18"/>
                              </w:rPr>
                              <w:t>Anita Boyd</w:t>
                            </w:r>
                            <w:r w:rsidRPr="00A270CC">
                              <w:rPr>
                                <w:rFonts w:asciiTheme="majorHAnsi" w:hAnsiTheme="majorHAnsi"/>
                                <w:color w:val="000000"/>
                                <w:sz w:val="18"/>
                                <w:szCs w:val="18"/>
                              </w:rPr>
                              <w:t xml:space="preserve"> </w:t>
                            </w:r>
                            <w:r w:rsidRPr="00A270CC">
                              <w:rPr>
                                <w:rFonts w:asciiTheme="majorHAnsi" w:hAnsiTheme="majorHAnsi"/>
                                <w:color w:val="000000"/>
                                <w:sz w:val="18"/>
                                <w:szCs w:val="18"/>
                              </w:rPr>
                              <w:br/>
                              <w:t>www.google.com/anitaborg/us/</w:t>
                            </w:r>
                          </w:p>
                          <w:p w:rsidR="002A3326" w:rsidRPr="00A270CC" w:rsidRDefault="002A3326" w:rsidP="002A3326">
                            <w:pPr>
                              <w:rPr>
                                <w:rFonts w:asciiTheme="majorHAnsi" w:hAnsiTheme="majorHAnsi"/>
                                <w:color w:val="000000"/>
                                <w:sz w:val="18"/>
                                <w:szCs w:val="18"/>
                              </w:rPr>
                            </w:pPr>
                            <w:r w:rsidRPr="00A270CC">
                              <w:rPr>
                                <w:rFonts w:asciiTheme="majorHAnsi" w:hAnsiTheme="majorHAnsi"/>
                                <w:color w:val="000000"/>
                                <w:sz w:val="18"/>
                                <w:szCs w:val="18"/>
                              </w:rPr>
                              <w:t>Female graduate students studying computer science or computer engineering. Recipients receive a $10,000 award.</w:t>
                            </w:r>
                            <w:r w:rsidRPr="00A270CC">
                              <w:rPr>
                                <w:rFonts w:asciiTheme="majorHAnsi" w:hAnsiTheme="majorHAnsi"/>
                                <w:color w:val="000000"/>
                                <w:sz w:val="18"/>
                                <w:szCs w:val="18"/>
                              </w:rPr>
                              <w:br/>
                              <w:t>Applications for the 2016-17 scholarship will open in the fall.</w:t>
                            </w:r>
                            <w:r w:rsidRPr="00A270CC">
                              <w:rPr>
                                <w:rFonts w:asciiTheme="majorHAnsi" w:hAnsiTheme="majorHAnsi"/>
                                <w:color w:val="000000"/>
                                <w:sz w:val="18"/>
                                <w:szCs w:val="18"/>
                              </w:rPr>
                              <w:br/>
                            </w:r>
                            <w:r w:rsidRPr="00A270CC">
                              <w:rPr>
                                <w:rFonts w:asciiTheme="majorHAnsi" w:hAnsiTheme="majorHAnsi"/>
                                <w:b/>
                                <w:color w:val="000000"/>
                                <w:sz w:val="18"/>
                                <w:szCs w:val="18"/>
                              </w:rPr>
                              <w:br/>
                              <w:t>IBM PhD Fellowship Awards Program</w:t>
                            </w:r>
                            <w:r w:rsidRPr="00A270CC">
                              <w:rPr>
                                <w:rFonts w:asciiTheme="majorHAnsi" w:hAnsiTheme="majorHAnsi"/>
                                <w:color w:val="000000"/>
                                <w:sz w:val="18"/>
                                <w:szCs w:val="18"/>
                              </w:rPr>
                              <w:br/>
                              <w:t>http://www.research.ibm.com/university/phdfellowship/index.shtml</w:t>
                            </w:r>
                            <w:r w:rsidRPr="00A270CC">
                              <w:rPr>
                                <w:rFonts w:asciiTheme="majorHAnsi" w:hAnsiTheme="majorHAnsi"/>
                                <w:color w:val="000000"/>
                                <w:sz w:val="18"/>
                                <w:szCs w:val="18"/>
                              </w:rPr>
                              <w:br/>
                              <w:t>Ph.D. students who have an interest in solving problems that are important to IBM and fundamental to innovation.</w:t>
                            </w:r>
                          </w:p>
                          <w:p w:rsidR="002A3326" w:rsidRPr="00A270CC" w:rsidRDefault="002A3326" w:rsidP="002A3326">
                            <w:pPr>
                              <w:rPr>
                                <w:rFonts w:asciiTheme="majorHAnsi" w:hAnsiTheme="majorHAnsi"/>
                                <w:sz w:val="12"/>
                                <w:szCs w:val="18"/>
                              </w:rPr>
                            </w:pPr>
                          </w:p>
                          <w:p w:rsidR="002A3326" w:rsidRPr="00A270CC" w:rsidRDefault="002A3326" w:rsidP="002A3326">
                            <w:pPr>
                              <w:rPr>
                                <w:rFonts w:asciiTheme="majorHAnsi" w:hAnsiTheme="majorHAnsi"/>
                                <w:b/>
                                <w:sz w:val="18"/>
                                <w:szCs w:val="18"/>
                              </w:rPr>
                            </w:pPr>
                            <w:r w:rsidRPr="00A270CC">
                              <w:rPr>
                                <w:rFonts w:asciiTheme="majorHAnsi" w:hAnsiTheme="majorHAnsi"/>
                                <w:b/>
                                <w:sz w:val="18"/>
                                <w:szCs w:val="18"/>
                              </w:rPr>
                              <w:t>AAUW Fellowships and Grants</w:t>
                            </w:r>
                          </w:p>
                          <w:p w:rsidR="00B953EA" w:rsidRPr="00A270CC" w:rsidRDefault="002A3326" w:rsidP="002A3326">
                            <w:pPr>
                              <w:rPr>
                                <w:rFonts w:asciiTheme="majorHAnsi" w:hAnsiTheme="majorHAnsi" w:cs="Arial"/>
                                <w:b/>
                                <w:bCs/>
                                <w:sz w:val="10"/>
                                <w:szCs w:val="18"/>
                              </w:rPr>
                            </w:pPr>
                            <w:r w:rsidRPr="00A270CC">
                              <w:rPr>
                                <w:rFonts w:asciiTheme="majorHAnsi" w:hAnsiTheme="majorHAnsi"/>
                                <w:sz w:val="18"/>
                                <w:szCs w:val="18"/>
                              </w:rPr>
                              <w:t>http://www.aauw.org/what-we-do/educational-funding-and-awards/</w:t>
                            </w:r>
                            <w:r w:rsidRPr="00A270CC">
                              <w:rPr>
                                <w:rFonts w:asciiTheme="majorHAnsi" w:hAnsiTheme="majorHAnsi"/>
                                <w:sz w:val="18"/>
                                <w:szCs w:val="18"/>
                              </w:rPr>
                              <w:br/>
                              <w:t>Fellowships and Grants offered to advance educational and professional opportunities for women in the United States and around the globe.  Awards include American Fellowships, Career Development Grants, International Fellowships, Selected Professions Fellowships and Community Action Grants. See the website for details on each award.</w:t>
                            </w:r>
                            <w:r w:rsidRPr="00A270CC">
                              <w:rPr>
                                <w:rFonts w:asciiTheme="majorHAnsi" w:hAnsiTheme="majorHAnsi"/>
                                <w:sz w:val="18"/>
                                <w:szCs w:val="18"/>
                              </w:rPr>
                              <w:br/>
                            </w:r>
                          </w:p>
                          <w:p w:rsidR="002A3326" w:rsidRPr="00A270CC" w:rsidRDefault="002A3326" w:rsidP="002A3326">
                            <w:pPr>
                              <w:rPr>
                                <w:rFonts w:asciiTheme="majorHAnsi" w:hAnsiTheme="majorHAnsi"/>
                                <w:b/>
                                <w:sz w:val="18"/>
                                <w:szCs w:val="18"/>
                              </w:rPr>
                            </w:pPr>
                            <w:r w:rsidRPr="00A270CC">
                              <w:rPr>
                                <w:rFonts w:asciiTheme="majorHAnsi" w:hAnsiTheme="majorHAnsi"/>
                                <w:b/>
                                <w:sz w:val="18"/>
                                <w:szCs w:val="18"/>
                              </w:rPr>
                              <w:t>SMART Fellowship</w:t>
                            </w:r>
                          </w:p>
                          <w:p w:rsidR="002A3326" w:rsidRPr="00A270CC" w:rsidRDefault="002A3326" w:rsidP="002A3326">
                            <w:pPr>
                              <w:rPr>
                                <w:rFonts w:asciiTheme="majorHAnsi" w:hAnsiTheme="majorHAnsi"/>
                                <w:sz w:val="18"/>
                                <w:szCs w:val="18"/>
                              </w:rPr>
                            </w:pPr>
                            <w:r w:rsidRPr="00A270CC">
                              <w:rPr>
                                <w:rFonts w:asciiTheme="majorHAnsi" w:hAnsiTheme="majorHAnsi"/>
                                <w:sz w:val="18"/>
                                <w:szCs w:val="18"/>
                              </w:rPr>
                              <w:t>https://smart.asee.org/</w:t>
                            </w:r>
                          </w:p>
                          <w:p w:rsidR="00A270CC" w:rsidRPr="00A270CC" w:rsidRDefault="002A3326" w:rsidP="00A270CC">
                            <w:pPr>
                              <w:rPr>
                                <w:rFonts w:asciiTheme="majorHAnsi" w:hAnsiTheme="majorHAnsi" w:cs="Arial"/>
                                <w:b/>
                                <w:bCs/>
                                <w:sz w:val="12"/>
                                <w:szCs w:val="18"/>
                              </w:rPr>
                            </w:pPr>
                            <w:r w:rsidRPr="00A270CC">
                              <w:rPr>
                                <w:rFonts w:asciiTheme="majorHAnsi" w:hAnsiTheme="majorHAnsi"/>
                                <w:bCs/>
                                <w:color w:val="000000"/>
                                <w:sz w:val="18"/>
                                <w:szCs w:val="18"/>
                              </w:rPr>
                              <w:t>The program aims to increase the number of civilian scientists and engineers working at DoD laboratories. Stipend up to $38,000 per year.</w:t>
                            </w:r>
                            <w:r w:rsidR="00A270CC" w:rsidRPr="00A270CC">
                              <w:rPr>
                                <w:rFonts w:ascii="Cambria" w:hAnsi="Cambria"/>
                                <w:color w:val="000000"/>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59.15pt;margin-top:46.75pt;width:582pt;height:5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">
                <v:textbox>
                  <w:txbxContent>
                    <w:p w:rsidR="00DB2A5F" w:rsidRPr="00DB2A5F" w:rsidRDefault="00A270CC" w:rsidP="009364D5">
                      <w:pPr>
                        <w:jc w:val="center"/>
                        <w:rPr>
                          <w:rFonts w:asciiTheme="majorHAnsi" w:hAnsiTheme="majorHAnsi"/>
                          <w:b/>
                          <w:sz w:val="20"/>
                          <w:szCs w:val="20"/>
                        </w:rPr>
                      </w:pPr>
                      <w:r>
                        <w:rPr>
                          <w:rFonts w:asciiTheme="majorHAnsi" w:hAnsiTheme="majorHAnsi"/>
                          <w:b/>
                          <w:sz w:val="20"/>
                          <w:szCs w:val="20"/>
                        </w:rPr>
                        <w:t>Electrical and Computer Engineering</w:t>
                      </w:r>
                    </w:p>
                    <w:p w:rsidR="009364D5" w:rsidRDefault="00E573AF" w:rsidP="009364D5">
                      <w:pPr>
                        <w:jc w:val="center"/>
                        <w:rPr>
                          <w:rFonts w:asciiTheme="majorHAnsi" w:hAnsiTheme="majorHAnsi"/>
                          <w:b/>
                          <w:sz w:val="20"/>
                          <w:szCs w:val="20"/>
                        </w:rPr>
                      </w:pPr>
                      <w:r w:rsidRPr="00DB2A5F">
                        <w:rPr>
                          <w:rFonts w:asciiTheme="majorHAnsi" w:hAnsiTheme="majorHAnsi"/>
                          <w:b/>
                          <w:sz w:val="20"/>
                          <w:szCs w:val="20"/>
                        </w:rPr>
                        <w:t>Funding Opportunities</w:t>
                      </w:r>
                    </w:p>
                    <w:p w:rsidR="00DB2A5F" w:rsidRPr="00D964B7" w:rsidRDefault="00DB2A5F" w:rsidP="009364D5">
                      <w:pPr>
                        <w:jc w:val="center"/>
                        <w:rPr>
                          <w:rFonts w:asciiTheme="majorHAnsi" w:hAnsiTheme="majorHAnsi"/>
                          <w:b/>
                          <w:color w:val="000099"/>
                          <w:sz w:val="16"/>
                          <w:szCs w:val="16"/>
                        </w:rPr>
                      </w:pPr>
                      <w:r w:rsidRPr="00D964B7">
                        <w:rPr>
                          <w:rFonts w:asciiTheme="majorHAnsi" w:hAnsiTheme="majorHAnsi"/>
                          <w:b/>
                          <w:color w:val="000099"/>
                          <w:sz w:val="16"/>
                          <w:szCs w:val="16"/>
                        </w:rPr>
                        <w:t>(See the website for details/deadlines</w:t>
                      </w:r>
                      <w:r w:rsidR="00D964B7" w:rsidRPr="00D964B7">
                        <w:rPr>
                          <w:rFonts w:asciiTheme="majorHAnsi" w:hAnsiTheme="majorHAnsi"/>
                          <w:b/>
                          <w:color w:val="000099"/>
                          <w:sz w:val="16"/>
                          <w:szCs w:val="16"/>
                        </w:rPr>
                        <w:t xml:space="preserve"> of</w:t>
                      </w:r>
                      <w:r w:rsidRPr="00D964B7">
                        <w:rPr>
                          <w:rFonts w:asciiTheme="majorHAnsi" w:hAnsiTheme="majorHAnsi"/>
                          <w:b/>
                          <w:color w:val="000099"/>
                          <w:sz w:val="16"/>
                          <w:szCs w:val="16"/>
                        </w:rPr>
                        <w:t xml:space="preserve"> each award)</w:t>
                      </w:r>
                    </w:p>
                    <w:p w:rsidR="00A270CC" w:rsidRPr="00A270CC" w:rsidRDefault="009D732B" w:rsidP="00A270CC">
                      <w:pPr>
                        <w:rPr>
                          <w:rFonts w:ascii="Cambria" w:hAnsi="Cambria"/>
                          <w:color w:val="000000"/>
                          <w:sz w:val="18"/>
                          <w:szCs w:val="18"/>
                        </w:rPr>
                      </w:pPr>
                      <w:r w:rsidRPr="00B953EA">
                        <w:rPr>
                          <w:rFonts w:asciiTheme="majorHAnsi" w:hAnsiTheme="majorHAnsi"/>
                          <w:sz w:val="18"/>
                          <w:szCs w:val="18"/>
                        </w:rPr>
                        <w:br/>
                      </w:r>
                      <w:r w:rsidR="00A270CC" w:rsidRPr="00A270CC">
                        <w:rPr>
                          <w:rFonts w:ascii="Cambria" w:hAnsi="Cambria"/>
                          <w:b/>
                          <w:color w:val="000000"/>
                          <w:sz w:val="18"/>
                          <w:szCs w:val="18"/>
                        </w:rPr>
                        <w:t>Microsoft Research Graduate Women’s Scholarship Program</w:t>
                      </w:r>
                      <w:r w:rsidR="00A270CC">
                        <w:rPr>
                          <w:rFonts w:ascii="Cambria" w:hAnsi="Cambria"/>
                          <w:b/>
                          <w:color w:val="000000"/>
                          <w:sz w:val="18"/>
                          <w:szCs w:val="18"/>
                        </w:rPr>
                        <w:t xml:space="preserve"> (October deadline)</w:t>
                      </w:r>
                      <w:r w:rsidR="00A270CC" w:rsidRPr="00A270CC">
                        <w:rPr>
                          <w:rFonts w:ascii="Cambria" w:hAnsi="Cambria"/>
                          <w:color w:val="000000"/>
                          <w:sz w:val="18"/>
                          <w:szCs w:val="18"/>
                        </w:rPr>
                        <w:br/>
                        <w:t>http://research.microsoft.com/en-us/collaboration/awards/fellows-women.aspx</w:t>
                      </w:r>
                    </w:p>
                    <w:p w:rsidR="00A270CC" w:rsidRDefault="00A270CC" w:rsidP="00A270CC">
                      <w:pPr>
                        <w:rPr>
                          <w:rFonts w:ascii="Cambria" w:hAnsi="Cambria"/>
                          <w:color w:val="000000"/>
                          <w:sz w:val="18"/>
                          <w:szCs w:val="18"/>
                        </w:rPr>
                      </w:pPr>
                      <w:r w:rsidRPr="00A270CC">
                        <w:rPr>
                          <w:rFonts w:ascii="Cambria" w:hAnsi="Cambria"/>
                          <w:color w:val="000000"/>
                          <w:sz w:val="18"/>
                          <w:szCs w:val="18"/>
                        </w:rPr>
                        <w:t>One year scholarship program for outstanding women graduate students. Must apply during first year of graduate studies. Award includes $15,000 with an additional $2,000 travel allowance.</w:t>
                      </w:r>
                    </w:p>
                    <w:p w:rsidR="00A270CC" w:rsidRDefault="00A270CC" w:rsidP="00A270CC">
                      <w:pPr>
                        <w:rPr>
                          <w:rFonts w:ascii="Cambria" w:hAnsi="Cambria"/>
                          <w:color w:val="000000"/>
                          <w:sz w:val="18"/>
                          <w:szCs w:val="18"/>
                        </w:rPr>
                      </w:pPr>
                    </w:p>
                    <w:p w:rsidR="003F70CA" w:rsidRPr="00A270CC" w:rsidRDefault="003F70CA" w:rsidP="00A270CC">
                      <w:pPr>
                        <w:rPr>
                          <w:rFonts w:asciiTheme="majorHAnsi" w:hAnsiTheme="majorHAnsi"/>
                          <w:sz w:val="18"/>
                          <w:szCs w:val="18"/>
                        </w:rPr>
                      </w:pPr>
                      <w:r w:rsidRPr="00A270CC">
                        <w:rPr>
                          <w:rFonts w:asciiTheme="majorHAnsi" w:hAnsiTheme="majorHAnsi"/>
                          <w:b/>
                          <w:color w:val="000000"/>
                          <w:sz w:val="18"/>
                          <w:szCs w:val="18"/>
                        </w:rPr>
                        <w:t>National Science Foundation Graduate Research Fellowship Program</w:t>
                      </w:r>
                      <w:r w:rsidR="002A3326" w:rsidRPr="00A270CC">
                        <w:rPr>
                          <w:rFonts w:asciiTheme="majorHAnsi" w:hAnsiTheme="majorHAnsi"/>
                          <w:b/>
                          <w:color w:val="000000"/>
                          <w:sz w:val="18"/>
                          <w:szCs w:val="18"/>
                        </w:rPr>
                        <w:t xml:space="preserve"> (November deadline)</w:t>
                      </w:r>
                    </w:p>
                    <w:p w:rsidR="003F70CA" w:rsidRPr="00A270CC" w:rsidRDefault="003F70CA" w:rsidP="003F70CA">
                      <w:pPr>
                        <w:rPr>
                          <w:rFonts w:asciiTheme="majorHAnsi" w:hAnsiTheme="majorHAnsi"/>
                          <w:color w:val="000000"/>
                          <w:sz w:val="18"/>
                          <w:szCs w:val="18"/>
                        </w:rPr>
                      </w:pPr>
                      <w:r w:rsidRPr="00A270CC">
                        <w:rPr>
                          <w:rFonts w:asciiTheme="majorHAnsi" w:hAnsiTheme="majorHAnsi"/>
                          <w:color w:val="000000"/>
                          <w:sz w:val="18"/>
                          <w:szCs w:val="18"/>
                        </w:rPr>
                        <w:t>http://www.nsfgrfp.org</w:t>
                      </w:r>
                      <w:r w:rsidRPr="00A270CC">
                        <w:rPr>
                          <w:rFonts w:asciiTheme="majorHAnsi" w:hAnsiTheme="majorHAnsi"/>
                          <w:color w:val="000000"/>
                          <w:sz w:val="18"/>
                          <w:szCs w:val="18"/>
                          <w:u w:val="single"/>
                        </w:rPr>
                        <w:br/>
                      </w:r>
                      <w:r w:rsidRPr="00A270CC">
                        <w:rPr>
                          <w:rFonts w:asciiTheme="majorHAnsi" w:hAnsiTheme="majorHAnsi"/>
                          <w:color w:val="000000"/>
                          <w:sz w:val="18"/>
                          <w:szCs w:val="18"/>
                        </w:rPr>
                        <w:t xml:space="preserve">Students at the beginning stage of graduate study. Stipend, cost of education allowance, and travel allowance. </w:t>
                      </w:r>
                    </w:p>
                    <w:p w:rsidR="003F70CA" w:rsidRPr="00A270CC" w:rsidRDefault="003F70CA" w:rsidP="003F70CA">
                      <w:pPr>
                        <w:rPr>
                          <w:rFonts w:asciiTheme="majorHAnsi" w:hAnsiTheme="majorHAnsi"/>
                          <w:sz w:val="18"/>
                          <w:szCs w:val="18"/>
                        </w:rPr>
                      </w:pPr>
                      <w:r w:rsidRPr="00A270CC">
                        <w:rPr>
                          <w:rFonts w:asciiTheme="majorHAnsi" w:hAnsiTheme="majorHAnsi"/>
                          <w:color w:val="000000"/>
                          <w:sz w:val="18"/>
                          <w:szCs w:val="18"/>
                        </w:rPr>
                        <w:br/>
                      </w:r>
                      <w:r w:rsidRPr="00A270CC">
                        <w:rPr>
                          <w:rFonts w:asciiTheme="majorHAnsi" w:hAnsiTheme="majorHAnsi"/>
                          <w:b/>
                          <w:sz w:val="18"/>
                          <w:szCs w:val="18"/>
                        </w:rPr>
                        <w:t>Ford Foundation Fellowship Programs</w:t>
                      </w:r>
                      <w:r w:rsidR="00A270CC">
                        <w:rPr>
                          <w:rFonts w:asciiTheme="majorHAnsi" w:hAnsiTheme="majorHAnsi"/>
                          <w:b/>
                          <w:sz w:val="18"/>
                          <w:szCs w:val="18"/>
                        </w:rPr>
                        <w:t xml:space="preserve"> (November deadline)</w:t>
                      </w:r>
                      <w:r w:rsidRPr="00A270CC">
                        <w:rPr>
                          <w:rFonts w:asciiTheme="majorHAnsi" w:hAnsiTheme="majorHAnsi"/>
                          <w:sz w:val="18"/>
                          <w:szCs w:val="18"/>
                        </w:rPr>
                        <w:br/>
                        <w:t>http://sites.nationalacademies.org/PGA/FordFellowships/index.htm</w:t>
                      </w:r>
                      <w:r w:rsidRPr="00A270CC">
                        <w:rPr>
                          <w:rFonts w:asciiTheme="majorHAnsi" w:hAnsiTheme="majorHAnsi"/>
                          <w:sz w:val="18"/>
                          <w:szCs w:val="18"/>
                        </w:rPr>
                        <w:br/>
                        <w:t xml:space="preserve">Individuals committed to a career in teaching and research at the college or university level, especially those who will use diversity as a resource for enriching the education of all students.  Programs for both pre-doctoral as well as dissertation level students. Annual stipend of $20,000. </w:t>
                      </w:r>
                      <w:r w:rsidRPr="00A270CC">
                        <w:rPr>
                          <w:rFonts w:asciiTheme="majorHAnsi" w:hAnsiTheme="majorHAnsi"/>
                          <w:color w:val="000000"/>
                          <w:sz w:val="18"/>
                          <w:szCs w:val="18"/>
                        </w:rPr>
                        <w:br/>
                      </w:r>
                      <w:r w:rsidRPr="00A270CC">
                        <w:rPr>
                          <w:rFonts w:asciiTheme="majorHAnsi" w:hAnsiTheme="majorHAnsi"/>
                          <w:color w:val="000000"/>
                          <w:sz w:val="18"/>
                          <w:szCs w:val="18"/>
                        </w:rPr>
                        <w:br/>
                      </w:r>
                      <w:r w:rsidRPr="00A270CC">
                        <w:rPr>
                          <w:rFonts w:asciiTheme="majorHAnsi" w:hAnsiTheme="majorHAnsi"/>
                          <w:b/>
                          <w:color w:val="000000"/>
                          <w:sz w:val="18"/>
                          <w:szCs w:val="18"/>
                        </w:rPr>
                        <w:t>The National Defense Science and Engineering Graduate Fellowship Program</w:t>
                      </w:r>
                      <w:r w:rsidRPr="00A270CC">
                        <w:rPr>
                          <w:rFonts w:asciiTheme="majorHAnsi" w:hAnsiTheme="majorHAnsi"/>
                          <w:b/>
                          <w:color w:val="000000"/>
                          <w:sz w:val="18"/>
                          <w:szCs w:val="18"/>
                        </w:rPr>
                        <w:br/>
                      </w:r>
                      <w:r w:rsidRPr="00A270CC">
                        <w:rPr>
                          <w:rFonts w:asciiTheme="majorHAnsi" w:hAnsiTheme="majorHAnsi"/>
                          <w:color w:val="000000"/>
                          <w:sz w:val="18"/>
                          <w:szCs w:val="18"/>
                        </w:rPr>
                        <w:t>http://ndseg.asee.org/</w:t>
                      </w:r>
                      <w:r w:rsidRPr="00A270CC">
                        <w:rPr>
                          <w:rFonts w:asciiTheme="majorHAnsi" w:hAnsiTheme="majorHAnsi"/>
                          <w:color w:val="000000"/>
                          <w:sz w:val="18"/>
                          <w:szCs w:val="18"/>
                          <w:u w:val="single"/>
                        </w:rPr>
                        <w:br/>
                      </w:r>
                      <w:r w:rsidRPr="00A270CC">
                        <w:rPr>
                          <w:rFonts w:asciiTheme="majorHAnsi" w:hAnsiTheme="majorHAnsi"/>
                          <w:color w:val="000000"/>
                          <w:sz w:val="18"/>
                          <w:szCs w:val="18"/>
                        </w:rPr>
                        <w:t>Doctoral students at the beginning of their studies receive full tuition and required fees, and $30,500 stipend.</w:t>
                      </w:r>
                      <w:r w:rsidRPr="00A270CC">
                        <w:rPr>
                          <w:rFonts w:asciiTheme="majorHAnsi" w:hAnsiTheme="majorHAnsi"/>
                          <w:color w:val="000000"/>
                          <w:sz w:val="18"/>
                          <w:szCs w:val="18"/>
                        </w:rPr>
                        <w:br/>
                        <w:t xml:space="preserve">Application scheduled to re-open in September, application usually </w:t>
                      </w:r>
                      <w:r w:rsidRPr="00A270CC">
                        <w:rPr>
                          <w:rFonts w:asciiTheme="majorHAnsi" w:hAnsiTheme="majorHAnsi"/>
                          <w:sz w:val="18"/>
                          <w:szCs w:val="18"/>
                        </w:rPr>
                        <w:t>due in December.</w:t>
                      </w:r>
                    </w:p>
                    <w:p w:rsidR="00A270CC" w:rsidRPr="00B953EA" w:rsidRDefault="002A3326" w:rsidP="00A270CC">
                      <w:pPr>
                        <w:rPr>
                          <w:rFonts w:asciiTheme="majorHAnsi" w:hAnsiTheme="majorHAnsi" w:cs="Arial"/>
                          <w:b/>
                          <w:bCs/>
                          <w:sz w:val="18"/>
                          <w:szCs w:val="18"/>
                        </w:rPr>
                      </w:pPr>
                      <w:r w:rsidRPr="00A270CC">
                        <w:rPr>
                          <w:rFonts w:asciiTheme="majorHAnsi" w:hAnsiTheme="majorHAnsi"/>
                          <w:b/>
                          <w:color w:val="000000"/>
                          <w:sz w:val="18"/>
                          <w:szCs w:val="18"/>
                        </w:rPr>
                        <w:br/>
                      </w:r>
                      <w:r w:rsidRPr="00A270CC">
                        <w:rPr>
                          <w:rFonts w:asciiTheme="majorHAnsi" w:hAnsiTheme="majorHAnsi"/>
                          <w:b/>
                          <w:sz w:val="18"/>
                          <w:szCs w:val="18"/>
                        </w:rPr>
                        <w:t>Department of Energy Computational Science Graduate Fellowship (January deadline)</w:t>
                      </w:r>
                      <w:r w:rsidRPr="00A270CC">
                        <w:rPr>
                          <w:rFonts w:asciiTheme="majorHAnsi" w:hAnsiTheme="majorHAnsi"/>
                          <w:b/>
                          <w:sz w:val="18"/>
                          <w:szCs w:val="18"/>
                        </w:rPr>
                        <w:br/>
                      </w:r>
                      <w:r w:rsidRPr="00A270CC">
                        <w:rPr>
                          <w:rFonts w:asciiTheme="majorHAnsi" w:hAnsiTheme="majorHAnsi"/>
                          <w:sz w:val="18"/>
                          <w:szCs w:val="18"/>
                        </w:rPr>
                        <w:t>http://www.krellinst.org/csgf/</w:t>
                      </w:r>
                      <w:r w:rsidRPr="00A270CC">
                        <w:rPr>
                          <w:rFonts w:asciiTheme="majorHAnsi" w:hAnsiTheme="majorHAnsi"/>
                          <w:sz w:val="18"/>
                          <w:szCs w:val="18"/>
                        </w:rPr>
                        <w:br/>
                        <w:t xml:space="preserve">DOE CSGF recipients use math and computers to conduct doctoral research in many fields. This award is for first year graduate students (M.S. degree or Ph.D. students without an M.S. degree), and provides four years of funding. </w:t>
                      </w:r>
                      <w:r w:rsidRPr="00A270CC">
                        <w:rPr>
                          <w:rFonts w:asciiTheme="majorHAnsi" w:hAnsiTheme="majorHAnsi"/>
                          <w:b/>
                          <w:sz w:val="18"/>
                          <w:szCs w:val="18"/>
                        </w:rPr>
                        <w:br/>
                      </w:r>
                      <w:r w:rsidRPr="00A270CC">
                        <w:rPr>
                          <w:rFonts w:asciiTheme="majorHAnsi" w:hAnsiTheme="majorHAnsi"/>
                          <w:b/>
                          <w:sz w:val="18"/>
                          <w:szCs w:val="18"/>
                        </w:rPr>
                        <w:br/>
                      </w:r>
                      <w:r w:rsidR="00A270CC" w:rsidRPr="00421BF2">
                        <w:rPr>
                          <w:rFonts w:ascii="Cambria" w:hAnsi="Cambria" w:cs="Arial"/>
                          <w:b/>
                          <w:bCs/>
                          <w:color w:val="000000"/>
                          <w:sz w:val="18"/>
                          <w:szCs w:val="18"/>
                        </w:rPr>
                        <w:t xml:space="preserve">Women in Defense HORIZONS </w:t>
                      </w:r>
                      <w:r w:rsidR="00A270CC">
                        <w:rPr>
                          <w:rFonts w:ascii="Cambria" w:hAnsi="Cambria" w:cs="Arial"/>
                          <w:b/>
                          <w:bCs/>
                          <w:color w:val="000000"/>
                          <w:sz w:val="18"/>
                          <w:szCs w:val="18"/>
                        </w:rPr>
                        <w:t>S</w:t>
                      </w:r>
                      <w:r w:rsidR="00A270CC" w:rsidRPr="00A270CC">
                        <w:rPr>
                          <w:rFonts w:ascii="Cambria" w:hAnsi="Cambria" w:cs="Arial"/>
                          <w:b/>
                          <w:bCs/>
                          <w:color w:val="000000"/>
                          <w:sz w:val="18"/>
                          <w:szCs w:val="18"/>
                        </w:rPr>
                        <w:t>cholarship (</w:t>
                      </w:r>
                      <w:r w:rsidR="00A270CC">
                        <w:rPr>
                          <w:rFonts w:ascii="Cambria" w:hAnsi="Cambria" w:cs="Arial"/>
                          <w:b/>
                          <w:sz w:val="18"/>
                          <w:szCs w:val="18"/>
                        </w:rPr>
                        <w:t>July deadline</w:t>
                      </w:r>
                      <w:r w:rsidR="00A270CC" w:rsidRPr="00A270CC">
                        <w:rPr>
                          <w:rFonts w:ascii="Cambria" w:hAnsi="Cambria" w:cs="Arial"/>
                          <w:b/>
                          <w:sz w:val="18"/>
                          <w:szCs w:val="18"/>
                        </w:rPr>
                        <w:t>)</w:t>
                      </w:r>
                      <w:r w:rsidR="00A270CC" w:rsidRPr="00421BF2">
                        <w:rPr>
                          <w:rFonts w:ascii="Cambria" w:hAnsi="Cambria" w:cs="Arial"/>
                          <w:bCs/>
                          <w:color w:val="000000"/>
                          <w:sz w:val="18"/>
                          <w:szCs w:val="18"/>
                        </w:rPr>
                        <w:br/>
                        <w:t>http://wid.ndia.org/horizon/Pages/default.aspx</w:t>
                      </w:r>
                      <w:r w:rsidR="00A270CC" w:rsidRPr="00421BF2">
                        <w:rPr>
                          <w:rFonts w:ascii="Cambria" w:hAnsi="Cambria" w:cs="Arial"/>
                          <w:bCs/>
                          <w:color w:val="000000"/>
                          <w:sz w:val="18"/>
                          <w:szCs w:val="18"/>
                        </w:rPr>
                        <w:br/>
                      </w:r>
                      <w:r w:rsidR="00A270CC" w:rsidRPr="00421BF2">
                        <w:rPr>
                          <w:rFonts w:ascii="Cambria" w:hAnsi="Cambria" w:cs="Arial"/>
                          <w:sz w:val="18"/>
                          <w:szCs w:val="18"/>
                        </w:rPr>
                        <w:t>Women graduate students interested in pursuing a career related to national security or defense.</w:t>
                      </w:r>
                    </w:p>
                    <w:p w:rsidR="00A270CC" w:rsidRDefault="00A270CC" w:rsidP="002A3326">
                      <w:pPr>
                        <w:rPr>
                          <w:rFonts w:asciiTheme="majorHAnsi" w:hAnsiTheme="majorHAnsi"/>
                          <w:b/>
                          <w:color w:val="000000"/>
                          <w:sz w:val="18"/>
                          <w:szCs w:val="18"/>
                        </w:rPr>
                      </w:pPr>
                    </w:p>
                    <w:p w:rsidR="002A3326" w:rsidRPr="00A270CC" w:rsidRDefault="002A3326" w:rsidP="002A3326">
                      <w:pPr>
                        <w:rPr>
                          <w:rFonts w:asciiTheme="majorHAnsi" w:hAnsiTheme="majorHAnsi"/>
                          <w:b/>
                          <w:bCs/>
                          <w:sz w:val="18"/>
                          <w:szCs w:val="18"/>
                        </w:rPr>
                      </w:pPr>
                      <w:bookmarkStart w:id="1" w:name="_GoBack"/>
                      <w:bookmarkEnd w:id="1"/>
                      <w:r w:rsidRPr="00A270CC">
                        <w:rPr>
                          <w:rFonts w:asciiTheme="majorHAnsi" w:hAnsiTheme="majorHAnsi"/>
                          <w:b/>
                          <w:color w:val="000000"/>
                          <w:sz w:val="18"/>
                          <w:szCs w:val="18"/>
                        </w:rPr>
                        <w:t>Anita Boyd</w:t>
                      </w:r>
                      <w:r w:rsidRPr="00A270CC">
                        <w:rPr>
                          <w:rFonts w:asciiTheme="majorHAnsi" w:hAnsiTheme="majorHAnsi"/>
                          <w:color w:val="000000"/>
                          <w:sz w:val="18"/>
                          <w:szCs w:val="18"/>
                        </w:rPr>
                        <w:t xml:space="preserve"> </w:t>
                      </w:r>
                      <w:r w:rsidRPr="00A270CC">
                        <w:rPr>
                          <w:rFonts w:asciiTheme="majorHAnsi" w:hAnsiTheme="majorHAnsi"/>
                          <w:color w:val="000000"/>
                          <w:sz w:val="18"/>
                          <w:szCs w:val="18"/>
                        </w:rPr>
                        <w:br/>
                        <w:t>www.google.com/anitaborg/us/</w:t>
                      </w:r>
                    </w:p>
                    <w:p w:rsidR="002A3326" w:rsidRPr="00A270CC" w:rsidRDefault="002A3326" w:rsidP="002A3326">
                      <w:pPr>
                        <w:rPr>
                          <w:rFonts w:asciiTheme="majorHAnsi" w:hAnsiTheme="majorHAnsi"/>
                          <w:color w:val="000000"/>
                          <w:sz w:val="18"/>
                          <w:szCs w:val="18"/>
                        </w:rPr>
                      </w:pPr>
                      <w:r w:rsidRPr="00A270CC">
                        <w:rPr>
                          <w:rFonts w:asciiTheme="majorHAnsi" w:hAnsiTheme="majorHAnsi"/>
                          <w:color w:val="000000"/>
                          <w:sz w:val="18"/>
                          <w:szCs w:val="18"/>
                        </w:rPr>
                        <w:t>Female graduate students studying computer science or computer engineering. Recipients receive a $10,000 award.</w:t>
                      </w:r>
                      <w:r w:rsidRPr="00A270CC">
                        <w:rPr>
                          <w:rFonts w:asciiTheme="majorHAnsi" w:hAnsiTheme="majorHAnsi"/>
                          <w:color w:val="000000"/>
                          <w:sz w:val="18"/>
                          <w:szCs w:val="18"/>
                        </w:rPr>
                        <w:br/>
                        <w:t>Applications for the 2016-17 scholarship will open in the fall.</w:t>
                      </w:r>
                      <w:r w:rsidRPr="00A270CC">
                        <w:rPr>
                          <w:rFonts w:asciiTheme="majorHAnsi" w:hAnsiTheme="majorHAnsi"/>
                          <w:color w:val="000000"/>
                          <w:sz w:val="18"/>
                          <w:szCs w:val="18"/>
                        </w:rPr>
                        <w:br/>
                      </w:r>
                      <w:r w:rsidRPr="00A270CC">
                        <w:rPr>
                          <w:rFonts w:asciiTheme="majorHAnsi" w:hAnsiTheme="majorHAnsi"/>
                          <w:b/>
                          <w:color w:val="000000"/>
                          <w:sz w:val="18"/>
                          <w:szCs w:val="18"/>
                        </w:rPr>
                        <w:br/>
                        <w:t>IBM PhD Fellowship Awards Program</w:t>
                      </w:r>
                      <w:r w:rsidRPr="00A270CC">
                        <w:rPr>
                          <w:rFonts w:asciiTheme="majorHAnsi" w:hAnsiTheme="majorHAnsi"/>
                          <w:color w:val="000000"/>
                          <w:sz w:val="18"/>
                          <w:szCs w:val="18"/>
                        </w:rPr>
                        <w:br/>
                        <w:t>http://www.research.ibm.com/university/phdfellowship/index.shtml</w:t>
                      </w:r>
                      <w:r w:rsidRPr="00A270CC">
                        <w:rPr>
                          <w:rFonts w:asciiTheme="majorHAnsi" w:hAnsiTheme="majorHAnsi"/>
                          <w:color w:val="000000"/>
                          <w:sz w:val="18"/>
                          <w:szCs w:val="18"/>
                        </w:rPr>
                        <w:br/>
                        <w:t>Ph.D. students who have an interest in solving problems that are important to IBM and fundamental to innovation.</w:t>
                      </w:r>
                    </w:p>
                    <w:p w:rsidR="002A3326" w:rsidRPr="00A270CC" w:rsidRDefault="002A3326" w:rsidP="002A3326">
                      <w:pPr>
                        <w:rPr>
                          <w:rFonts w:asciiTheme="majorHAnsi" w:hAnsiTheme="majorHAnsi"/>
                          <w:sz w:val="12"/>
                          <w:szCs w:val="18"/>
                        </w:rPr>
                      </w:pPr>
                    </w:p>
                    <w:p w:rsidR="002A3326" w:rsidRPr="00A270CC" w:rsidRDefault="002A3326" w:rsidP="002A3326">
                      <w:pPr>
                        <w:rPr>
                          <w:rFonts w:asciiTheme="majorHAnsi" w:hAnsiTheme="majorHAnsi"/>
                          <w:b/>
                          <w:sz w:val="18"/>
                          <w:szCs w:val="18"/>
                        </w:rPr>
                      </w:pPr>
                      <w:r w:rsidRPr="00A270CC">
                        <w:rPr>
                          <w:rFonts w:asciiTheme="majorHAnsi" w:hAnsiTheme="majorHAnsi"/>
                          <w:b/>
                          <w:sz w:val="18"/>
                          <w:szCs w:val="18"/>
                        </w:rPr>
                        <w:t>AAUW Fellowships and Grants</w:t>
                      </w:r>
                    </w:p>
                    <w:p w:rsidR="00B953EA" w:rsidRPr="00A270CC" w:rsidRDefault="002A3326" w:rsidP="002A3326">
                      <w:pPr>
                        <w:rPr>
                          <w:rFonts w:asciiTheme="majorHAnsi" w:hAnsiTheme="majorHAnsi" w:cs="Arial"/>
                          <w:b/>
                          <w:bCs/>
                          <w:sz w:val="10"/>
                          <w:szCs w:val="18"/>
                        </w:rPr>
                      </w:pPr>
                      <w:r w:rsidRPr="00A270CC">
                        <w:rPr>
                          <w:rFonts w:asciiTheme="majorHAnsi" w:hAnsiTheme="majorHAnsi"/>
                          <w:sz w:val="18"/>
                          <w:szCs w:val="18"/>
                        </w:rPr>
                        <w:t>http://www.aauw.org/what-we-do/educational-funding-and-awards/</w:t>
                      </w:r>
                      <w:r w:rsidRPr="00A270CC">
                        <w:rPr>
                          <w:rFonts w:asciiTheme="majorHAnsi" w:hAnsiTheme="majorHAnsi"/>
                          <w:sz w:val="18"/>
                          <w:szCs w:val="18"/>
                        </w:rPr>
                        <w:br/>
                        <w:t>Fellowships and Grants offered to advance educational and professional opportunities for women in the United States and around the globe.  Awards include American Fellowships, Career Development Grants, International Fellowships, Selected Professions Fellowships and Community Action Grants. See the website for details on each award.</w:t>
                      </w:r>
                      <w:r w:rsidRPr="00A270CC">
                        <w:rPr>
                          <w:rFonts w:asciiTheme="majorHAnsi" w:hAnsiTheme="majorHAnsi"/>
                          <w:sz w:val="18"/>
                          <w:szCs w:val="18"/>
                        </w:rPr>
                        <w:br/>
                      </w:r>
                    </w:p>
                    <w:p w:rsidR="002A3326" w:rsidRPr="00A270CC" w:rsidRDefault="002A3326" w:rsidP="002A3326">
                      <w:pPr>
                        <w:rPr>
                          <w:rFonts w:asciiTheme="majorHAnsi" w:hAnsiTheme="majorHAnsi"/>
                          <w:b/>
                          <w:sz w:val="18"/>
                          <w:szCs w:val="18"/>
                        </w:rPr>
                      </w:pPr>
                      <w:r w:rsidRPr="00A270CC">
                        <w:rPr>
                          <w:rFonts w:asciiTheme="majorHAnsi" w:hAnsiTheme="majorHAnsi"/>
                          <w:b/>
                          <w:sz w:val="18"/>
                          <w:szCs w:val="18"/>
                        </w:rPr>
                        <w:t>SMART Fellowship</w:t>
                      </w:r>
                    </w:p>
                    <w:p w:rsidR="002A3326" w:rsidRPr="00A270CC" w:rsidRDefault="002A3326" w:rsidP="002A3326">
                      <w:pPr>
                        <w:rPr>
                          <w:rFonts w:asciiTheme="majorHAnsi" w:hAnsiTheme="majorHAnsi"/>
                          <w:sz w:val="18"/>
                          <w:szCs w:val="18"/>
                        </w:rPr>
                      </w:pPr>
                      <w:r w:rsidRPr="00A270CC">
                        <w:rPr>
                          <w:rFonts w:asciiTheme="majorHAnsi" w:hAnsiTheme="majorHAnsi"/>
                          <w:sz w:val="18"/>
                          <w:szCs w:val="18"/>
                        </w:rPr>
                        <w:t>https://smart.asee.org/</w:t>
                      </w:r>
                    </w:p>
                    <w:p w:rsidR="00A270CC" w:rsidRPr="00A270CC" w:rsidRDefault="002A3326" w:rsidP="00A270CC">
                      <w:pPr>
                        <w:rPr>
                          <w:rFonts w:asciiTheme="majorHAnsi" w:hAnsiTheme="majorHAnsi" w:cs="Arial"/>
                          <w:b/>
                          <w:bCs/>
                          <w:sz w:val="12"/>
                          <w:szCs w:val="18"/>
                        </w:rPr>
                      </w:pPr>
                      <w:r w:rsidRPr="00A270CC">
                        <w:rPr>
                          <w:rFonts w:asciiTheme="majorHAnsi" w:hAnsiTheme="majorHAnsi"/>
                          <w:bCs/>
                          <w:color w:val="000000"/>
                          <w:sz w:val="18"/>
                          <w:szCs w:val="18"/>
                        </w:rPr>
                        <w:t>The program aims to increase the number of civilian scientists and engineers working at DoD laboratories. Stipend up to $38,000 per year.</w:t>
                      </w:r>
                      <w:r w:rsidR="00A270CC" w:rsidRPr="00A270CC">
                        <w:rPr>
                          <w:rFonts w:ascii="Cambria" w:hAnsi="Cambria"/>
                          <w:color w:val="000000"/>
                          <w:sz w:val="18"/>
                          <w:szCs w:val="18"/>
                        </w:rPr>
                        <w:br/>
                      </w:r>
                    </w:p>
                  </w:txbxContent>
                </v:textbox>
              </v:shape>
            </w:pict>
          </mc:Fallback>
        </mc:AlternateContent>
      </w:r>
      <w:r w:rsidR="00A34EA7">
        <w:rPr>
          <w:rFonts w:ascii="Georgia" w:hAnsi="Georgia" w:cs="Tahoma"/>
          <w:b/>
          <w:spacing w:val="20"/>
          <w:sz w:val="134"/>
          <w:szCs w:val="134"/>
        </w:rPr>
        <w:br w:type="page"/>
      </w:r>
    </w:p>
    <w:tbl>
      <w:tblPr>
        <w:tblpPr w:leftFromText="180" w:rightFromText="180" w:vertAnchor="text" w:horzAnchor="page" w:tblpX="7133" w:tblpY="-179"/>
        <w:tblW w:w="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2982"/>
      </w:tblGrid>
      <w:tr w:rsidR="0079403E" w:rsidRPr="001C2573" w:rsidTr="0079403E">
        <w:trPr>
          <w:trHeight w:val="847"/>
        </w:trPr>
        <w:tc>
          <w:tcPr>
            <w:tcW w:w="1708" w:type="dxa"/>
            <w:tcBorders>
              <w:bottom w:val="single" w:sz="4" w:space="0" w:color="auto"/>
            </w:tcBorders>
            <w:shd w:val="clear" w:color="auto" w:fill="auto"/>
            <w:vAlign w:val="center"/>
          </w:tcPr>
          <w:p w:rsidR="0079403E" w:rsidRPr="004C09D9" w:rsidRDefault="0079403E" w:rsidP="00D964B7">
            <w:pPr>
              <w:jc w:val="center"/>
              <w:rPr>
                <w:b/>
                <w:spacing w:val="20"/>
                <w:sz w:val="26"/>
                <w:szCs w:val="26"/>
              </w:rPr>
            </w:pPr>
            <w:r w:rsidRPr="004C09D9">
              <w:rPr>
                <w:b/>
                <w:spacing w:val="20"/>
                <w:sz w:val="26"/>
                <w:szCs w:val="26"/>
              </w:rPr>
              <w:lastRenderedPageBreak/>
              <w:t>Time Prior to Deadline</w:t>
            </w:r>
          </w:p>
        </w:tc>
        <w:tc>
          <w:tcPr>
            <w:tcW w:w="2982" w:type="dxa"/>
            <w:tcBorders>
              <w:bottom w:val="single" w:sz="4" w:space="0" w:color="auto"/>
            </w:tcBorders>
            <w:shd w:val="clear" w:color="auto" w:fill="auto"/>
            <w:vAlign w:val="center"/>
          </w:tcPr>
          <w:p w:rsidR="0079403E" w:rsidRPr="004C09D9" w:rsidRDefault="0079403E" w:rsidP="00D964B7">
            <w:pPr>
              <w:jc w:val="center"/>
              <w:rPr>
                <w:b/>
                <w:spacing w:val="20"/>
                <w:sz w:val="26"/>
                <w:szCs w:val="26"/>
              </w:rPr>
            </w:pPr>
            <w:r w:rsidRPr="004C09D9">
              <w:rPr>
                <w:b/>
                <w:spacing w:val="20"/>
                <w:sz w:val="26"/>
                <w:szCs w:val="26"/>
              </w:rPr>
              <w:t>Task to Complete</w:t>
            </w:r>
          </w:p>
        </w:tc>
      </w:tr>
      <w:tr w:rsidR="0079403E" w:rsidRPr="001C2573" w:rsidTr="0079403E">
        <w:trPr>
          <w:trHeight w:val="858"/>
        </w:trPr>
        <w:tc>
          <w:tcPr>
            <w:tcW w:w="1708" w:type="dxa"/>
            <w:tcBorders>
              <w:bottom w:val="single" w:sz="4" w:space="0" w:color="auto"/>
            </w:tcBorders>
            <w:shd w:val="clear" w:color="auto" w:fill="auto"/>
            <w:vAlign w:val="center"/>
          </w:tcPr>
          <w:p w:rsidR="0079403E" w:rsidRPr="007979F8" w:rsidRDefault="0079403E" w:rsidP="00D964B7">
            <w:pPr>
              <w:jc w:val="center"/>
              <w:rPr>
                <w:spacing w:val="20"/>
                <w:sz w:val="23"/>
                <w:szCs w:val="23"/>
              </w:rPr>
            </w:pPr>
            <w:r w:rsidRPr="007979F8">
              <w:rPr>
                <w:spacing w:val="20"/>
                <w:sz w:val="23"/>
                <w:szCs w:val="23"/>
              </w:rPr>
              <w:t>Anytime</w:t>
            </w:r>
          </w:p>
        </w:tc>
        <w:tc>
          <w:tcPr>
            <w:tcW w:w="2982" w:type="dxa"/>
            <w:tcBorders>
              <w:bottom w:val="single" w:sz="4" w:space="0" w:color="auto"/>
            </w:tcBorders>
            <w:shd w:val="clear" w:color="auto" w:fill="auto"/>
            <w:vAlign w:val="center"/>
          </w:tcPr>
          <w:p w:rsidR="0079403E" w:rsidRPr="007979F8" w:rsidRDefault="0079403E" w:rsidP="0079403E">
            <w:pPr>
              <w:rPr>
                <w:spacing w:val="20"/>
                <w:sz w:val="23"/>
                <w:szCs w:val="23"/>
              </w:rPr>
            </w:pPr>
            <w:r w:rsidRPr="007979F8">
              <w:rPr>
                <w:spacing w:val="20"/>
                <w:sz w:val="23"/>
                <w:szCs w:val="23"/>
              </w:rPr>
              <w:t>Preliminary meeting with OGFA to discuss options and strategy</w:t>
            </w:r>
          </w:p>
        </w:tc>
      </w:tr>
      <w:tr w:rsidR="0079403E" w:rsidRPr="001C2573" w:rsidTr="0079403E">
        <w:trPr>
          <w:trHeight w:val="858"/>
        </w:trPr>
        <w:tc>
          <w:tcPr>
            <w:tcW w:w="1708" w:type="dxa"/>
            <w:tcBorders>
              <w:bottom w:val="single" w:sz="4" w:space="0" w:color="auto"/>
            </w:tcBorders>
            <w:shd w:val="clear" w:color="auto" w:fill="auto"/>
            <w:vAlign w:val="center"/>
          </w:tcPr>
          <w:p w:rsidR="0079403E" w:rsidRPr="007979F8" w:rsidRDefault="0079403E" w:rsidP="00D964B7">
            <w:pPr>
              <w:jc w:val="center"/>
              <w:rPr>
                <w:spacing w:val="20"/>
                <w:sz w:val="23"/>
                <w:szCs w:val="23"/>
              </w:rPr>
            </w:pPr>
            <w:r w:rsidRPr="007979F8">
              <w:rPr>
                <w:spacing w:val="20"/>
                <w:sz w:val="23"/>
                <w:szCs w:val="23"/>
              </w:rPr>
              <w:t>3 months</w:t>
            </w:r>
          </w:p>
        </w:tc>
        <w:tc>
          <w:tcPr>
            <w:tcW w:w="2982" w:type="dxa"/>
            <w:tcBorders>
              <w:bottom w:val="single" w:sz="4" w:space="0" w:color="auto"/>
            </w:tcBorders>
            <w:shd w:val="clear" w:color="auto" w:fill="auto"/>
            <w:vAlign w:val="center"/>
          </w:tcPr>
          <w:p w:rsidR="0079403E" w:rsidRPr="007979F8" w:rsidRDefault="0079403E" w:rsidP="0079403E">
            <w:pPr>
              <w:rPr>
                <w:spacing w:val="20"/>
                <w:sz w:val="23"/>
                <w:szCs w:val="23"/>
              </w:rPr>
            </w:pPr>
            <w:r w:rsidRPr="007979F8">
              <w:rPr>
                <w:spacing w:val="20"/>
                <w:sz w:val="23"/>
                <w:szCs w:val="23"/>
              </w:rPr>
              <w:t>Application components outline</w:t>
            </w:r>
          </w:p>
        </w:tc>
      </w:tr>
      <w:tr w:rsidR="0079403E" w:rsidRPr="001C2573" w:rsidTr="0079403E">
        <w:trPr>
          <w:trHeight w:val="847"/>
        </w:trPr>
        <w:tc>
          <w:tcPr>
            <w:tcW w:w="1708" w:type="dxa"/>
            <w:tcBorders>
              <w:bottom w:val="single" w:sz="4" w:space="0" w:color="auto"/>
            </w:tcBorders>
            <w:shd w:val="clear" w:color="auto" w:fill="auto"/>
            <w:vAlign w:val="center"/>
          </w:tcPr>
          <w:p w:rsidR="0079403E" w:rsidRPr="007979F8" w:rsidRDefault="0079403E" w:rsidP="00D964B7">
            <w:pPr>
              <w:jc w:val="center"/>
              <w:rPr>
                <w:spacing w:val="20"/>
                <w:sz w:val="23"/>
                <w:szCs w:val="23"/>
              </w:rPr>
            </w:pPr>
            <w:r w:rsidRPr="007979F8">
              <w:rPr>
                <w:spacing w:val="20"/>
                <w:sz w:val="23"/>
                <w:szCs w:val="23"/>
              </w:rPr>
              <w:t>3 months</w:t>
            </w:r>
          </w:p>
        </w:tc>
        <w:tc>
          <w:tcPr>
            <w:tcW w:w="2982" w:type="dxa"/>
            <w:tcBorders>
              <w:bottom w:val="single" w:sz="4" w:space="0" w:color="auto"/>
            </w:tcBorders>
            <w:shd w:val="clear" w:color="auto" w:fill="auto"/>
            <w:vAlign w:val="center"/>
          </w:tcPr>
          <w:p w:rsidR="0079403E" w:rsidRPr="007979F8" w:rsidRDefault="0079403E" w:rsidP="0079403E">
            <w:pPr>
              <w:rPr>
                <w:spacing w:val="20"/>
                <w:sz w:val="23"/>
                <w:szCs w:val="23"/>
              </w:rPr>
            </w:pPr>
            <w:r w:rsidRPr="007979F8">
              <w:rPr>
                <w:spacing w:val="20"/>
                <w:sz w:val="23"/>
                <w:szCs w:val="23"/>
              </w:rPr>
              <w:t>Contact Sponsored</w:t>
            </w:r>
            <w:r w:rsidR="007979F8" w:rsidRPr="007979F8">
              <w:rPr>
                <w:spacing w:val="20"/>
                <w:sz w:val="23"/>
                <w:szCs w:val="23"/>
              </w:rPr>
              <w:t xml:space="preserve"> Research Services (SRS) for ID</w:t>
            </w:r>
            <w:r w:rsidRPr="007979F8">
              <w:rPr>
                <w:spacing w:val="20"/>
                <w:sz w:val="23"/>
                <w:szCs w:val="23"/>
              </w:rPr>
              <w:t>s (if necessary)</w:t>
            </w:r>
          </w:p>
        </w:tc>
      </w:tr>
      <w:tr w:rsidR="0079403E" w:rsidRPr="001C2573" w:rsidTr="0079403E">
        <w:trPr>
          <w:trHeight w:val="858"/>
        </w:trPr>
        <w:tc>
          <w:tcPr>
            <w:tcW w:w="1708" w:type="dxa"/>
            <w:tcBorders>
              <w:bottom w:val="single" w:sz="4" w:space="0" w:color="auto"/>
            </w:tcBorders>
            <w:shd w:val="clear" w:color="auto" w:fill="auto"/>
            <w:vAlign w:val="center"/>
          </w:tcPr>
          <w:p w:rsidR="0079403E" w:rsidRPr="007979F8" w:rsidRDefault="0079403E" w:rsidP="00D964B7">
            <w:pPr>
              <w:jc w:val="center"/>
              <w:rPr>
                <w:spacing w:val="20"/>
                <w:sz w:val="23"/>
                <w:szCs w:val="23"/>
              </w:rPr>
            </w:pPr>
            <w:r w:rsidRPr="007979F8">
              <w:rPr>
                <w:spacing w:val="20"/>
                <w:sz w:val="23"/>
                <w:szCs w:val="23"/>
              </w:rPr>
              <w:t>2 months</w:t>
            </w:r>
          </w:p>
        </w:tc>
        <w:tc>
          <w:tcPr>
            <w:tcW w:w="2982" w:type="dxa"/>
            <w:tcBorders>
              <w:bottom w:val="single" w:sz="4" w:space="0" w:color="auto"/>
            </w:tcBorders>
            <w:shd w:val="clear" w:color="auto" w:fill="auto"/>
            <w:vAlign w:val="center"/>
          </w:tcPr>
          <w:p w:rsidR="0079403E" w:rsidRPr="007979F8" w:rsidRDefault="0079403E" w:rsidP="0079403E">
            <w:pPr>
              <w:rPr>
                <w:spacing w:val="20"/>
                <w:sz w:val="23"/>
                <w:szCs w:val="23"/>
              </w:rPr>
            </w:pPr>
            <w:r w:rsidRPr="007979F8">
              <w:rPr>
                <w:spacing w:val="20"/>
                <w:sz w:val="23"/>
                <w:szCs w:val="23"/>
              </w:rPr>
              <w:t>Submit initial draft of documents to OGFA for structure and content review</w:t>
            </w:r>
          </w:p>
        </w:tc>
      </w:tr>
      <w:tr w:rsidR="0079403E" w:rsidRPr="001C2573" w:rsidTr="0079403E">
        <w:trPr>
          <w:trHeight w:val="858"/>
        </w:trPr>
        <w:tc>
          <w:tcPr>
            <w:tcW w:w="1708" w:type="dxa"/>
            <w:tcBorders>
              <w:bottom w:val="single" w:sz="4" w:space="0" w:color="auto"/>
            </w:tcBorders>
            <w:shd w:val="clear" w:color="auto" w:fill="auto"/>
            <w:vAlign w:val="center"/>
          </w:tcPr>
          <w:p w:rsidR="0079403E" w:rsidRPr="007979F8" w:rsidRDefault="0079403E" w:rsidP="00D964B7">
            <w:pPr>
              <w:jc w:val="center"/>
              <w:rPr>
                <w:spacing w:val="20"/>
                <w:sz w:val="23"/>
                <w:szCs w:val="23"/>
              </w:rPr>
            </w:pPr>
            <w:r w:rsidRPr="007979F8">
              <w:rPr>
                <w:spacing w:val="20"/>
                <w:sz w:val="23"/>
                <w:szCs w:val="23"/>
              </w:rPr>
              <w:t>1.5 months</w:t>
            </w:r>
          </w:p>
        </w:tc>
        <w:tc>
          <w:tcPr>
            <w:tcW w:w="2982" w:type="dxa"/>
            <w:tcBorders>
              <w:bottom w:val="single" w:sz="4" w:space="0" w:color="auto"/>
            </w:tcBorders>
            <w:shd w:val="clear" w:color="auto" w:fill="auto"/>
            <w:vAlign w:val="center"/>
          </w:tcPr>
          <w:p w:rsidR="0079403E" w:rsidRPr="007979F8" w:rsidRDefault="0079403E" w:rsidP="0079403E">
            <w:pPr>
              <w:rPr>
                <w:spacing w:val="20"/>
                <w:sz w:val="23"/>
                <w:szCs w:val="23"/>
              </w:rPr>
            </w:pPr>
            <w:r w:rsidRPr="007979F8">
              <w:rPr>
                <w:spacing w:val="20"/>
                <w:sz w:val="23"/>
                <w:szCs w:val="23"/>
              </w:rPr>
              <w:t xml:space="preserve">Submit draft of documents to Writing </w:t>
            </w:r>
            <w:r w:rsidR="007979F8" w:rsidRPr="007979F8">
              <w:rPr>
                <w:spacing w:val="20"/>
                <w:sz w:val="23"/>
                <w:szCs w:val="23"/>
              </w:rPr>
              <w:t>Center for Additional Audience r</w:t>
            </w:r>
            <w:r w:rsidRPr="007979F8">
              <w:rPr>
                <w:spacing w:val="20"/>
                <w:sz w:val="23"/>
                <w:szCs w:val="23"/>
              </w:rPr>
              <w:t>eview</w:t>
            </w:r>
          </w:p>
        </w:tc>
      </w:tr>
      <w:tr w:rsidR="0079403E" w:rsidRPr="001C2573" w:rsidTr="0079403E">
        <w:trPr>
          <w:trHeight w:val="847"/>
        </w:trPr>
        <w:tc>
          <w:tcPr>
            <w:tcW w:w="1708" w:type="dxa"/>
            <w:tcBorders>
              <w:bottom w:val="single" w:sz="4" w:space="0" w:color="auto"/>
            </w:tcBorders>
            <w:shd w:val="clear" w:color="auto" w:fill="auto"/>
            <w:vAlign w:val="center"/>
          </w:tcPr>
          <w:p w:rsidR="0079403E" w:rsidRPr="007979F8" w:rsidRDefault="0079403E" w:rsidP="00D964B7">
            <w:pPr>
              <w:jc w:val="center"/>
              <w:rPr>
                <w:spacing w:val="20"/>
                <w:sz w:val="23"/>
                <w:szCs w:val="23"/>
              </w:rPr>
            </w:pPr>
            <w:r w:rsidRPr="007979F8">
              <w:rPr>
                <w:spacing w:val="20"/>
                <w:sz w:val="23"/>
                <w:szCs w:val="23"/>
              </w:rPr>
              <w:t>1 month</w:t>
            </w:r>
          </w:p>
        </w:tc>
        <w:tc>
          <w:tcPr>
            <w:tcW w:w="2982" w:type="dxa"/>
            <w:tcBorders>
              <w:bottom w:val="single" w:sz="4" w:space="0" w:color="auto"/>
            </w:tcBorders>
            <w:shd w:val="clear" w:color="auto" w:fill="auto"/>
            <w:vAlign w:val="center"/>
          </w:tcPr>
          <w:p w:rsidR="0079403E" w:rsidRPr="007979F8" w:rsidRDefault="0079403E" w:rsidP="0079403E">
            <w:pPr>
              <w:rPr>
                <w:spacing w:val="20"/>
                <w:sz w:val="23"/>
                <w:szCs w:val="23"/>
              </w:rPr>
            </w:pPr>
            <w:r w:rsidRPr="007979F8">
              <w:rPr>
                <w:spacing w:val="20"/>
                <w:sz w:val="23"/>
                <w:szCs w:val="23"/>
              </w:rPr>
              <w:t>Submit draft of documents to Major Professor</w:t>
            </w:r>
            <w:r w:rsidR="007979F8" w:rsidRPr="007979F8">
              <w:rPr>
                <w:spacing w:val="20"/>
                <w:sz w:val="23"/>
                <w:szCs w:val="23"/>
              </w:rPr>
              <w:t xml:space="preserve"> for review (if necessary)</w:t>
            </w:r>
          </w:p>
        </w:tc>
      </w:tr>
      <w:tr w:rsidR="0079403E" w:rsidRPr="001C2573" w:rsidTr="0079403E">
        <w:trPr>
          <w:trHeight w:val="858"/>
        </w:trPr>
        <w:tc>
          <w:tcPr>
            <w:tcW w:w="1708" w:type="dxa"/>
            <w:tcBorders>
              <w:bottom w:val="single" w:sz="4" w:space="0" w:color="auto"/>
            </w:tcBorders>
            <w:shd w:val="clear" w:color="auto" w:fill="auto"/>
            <w:vAlign w:val="center"/>
          </w:tcPr>
          <w:p w:rsidR="0079403E" w:rsidRPr="007979F8" w:rsidRDefault="0079403E" w:rsidP="00D964B7">
            <w:pPr>
              <w:jc w:val="center"/>
              <w:rPr>
                <w:spacing w:val="20"/>
                <w:sz w:val="23"/>
                <w:szCs w:val="23"/>
              </w:rPr>
            </w:pPr>
            <w:r w:rsidRPr="007979F8">
              <w:rPr>
                <w:spacing w:val="20"/>
                <w:sz w:val="23"/>
                <w:szCs w:val="23"/>
              </w:rPr>
              <w:t>3 weeks</w:t>
            </w:r>
          </w:p>
        </w:tc>
        <w:tc>
          <w:tcPr>
            <w:tcW w:w="2982" w:type="dxa"/>
            <w:tcBorders>
              <w:bottom w:val="single" w:sz="4" w:space="0" w:color="auto"/>
            </w:tcBorders>
            <w:shd w:val="clear" w:color="auto" w:fill="auto"/>
            <w:vAlign w:val="center"/>
          </w:tcPr>
          <w:p w:rsidR="0079403E" w:rsidRPr="007979F8" w:rsidRDefault="0079403E" w:rsidP="0079403E">
            <w:pPr>
              <w:rPr>
                <w:spacing w:val="20"/>
                <w:sz w:val="23"/>
                <w:szCs w:val="23"/>
              </w:rPr>
            </w:pPr>
            <w:r w:rsidRPr="007979F8">
              <w:rPr>
                <w:spacing w:val="20"/>
                <w:sz w:val="23"/>
                <w:szCs w:val="23"/>
              </w:rPr>
              <w:t>Submit revised draf</w:t>
            </w:r>
            <w:r w:rsidR="007979F8">
              <w:rPr>
                <w:spacing w:val="20"/>
                <w:sz w:val="23"/>
                <w:szCs w:val="23"/>
              </w:rPr>
              <w:t xml:space="preserve">ts of documents to OGFA/Writing </w:t>
            </w:r>
            <w:r w:rsidRPr="007979F8">
              <w:rPr>
                <w:spacing w:val="20"/>
                <w:sz w:val="23"/>
                <w:szCs w:val="23"/>
              </w:rPr>
              <w:t>Center</w:t>
            </w:r>
          </w:p>
        </w:tc>
      </w:tr>
      <w:tr w:rsidR="0079403E" w:rsidRPr="001C2573" w:rsidTr="0079403E">
        <w:trPr>
          <w:trHeight w:val="858"/>
        </w:trPr>
        <w:tc>
          <w:tcPr>
            <w:tcW w:w="1708" w:type="dxa"/>
            <w:tcBorders>
              <w:bottom w:val="single" w:sz="4" w:space="0" w:color="auto"/>
            </w:tcBorders>
            <w:shd w:val="clear" w:color="auto" w:fill="auto"/>
            <w:vAlign w:val="center"/>
          </w:tcPr>
          <w:p w:rsidR="0079403E" w:rsidRPr="007979F8" w:rsidRDefault="0079403E" w:rsidP="00D964B7">
            <w:pPr>
              <w:jc w:val="center"/>
              <w:rPr>
                <w:spacing w:val="20"/>
                <w:sz w:val="23"/>
                <w:szCs w:val="23"/>
              </w:rPr>
            </w:pPr>
            <w:r w:rsidRPr="007979F8">
              <w:rPr>
                <w:spacing w:val="20"/>
                <w:sz w:val="23"/>
                <w:szCs w:val="23"/>
              </w:rPr>
              <w:t>2 weeks</w:t>
            </w:r>
          </w:p>
        </w:tc>
        <w:tc>
          <w:tcPr>
            <w:tcW w:w="2982" w:type="dxa"/>
            <w:tcBorders>
              <w:bottom w:val="single" w:sz="4" w:space="0" w:color="auto"/>
            </w:tcBorders>
            <w:shd w:val="clear" w:color="auto" w:fill="auto"/>
            <w:vAlign w:val="center"/>
          </w:tcPr>
          <w:p w:rsidR="0079403E" w:rsidRPr="007979F8" w:rsidRDefault="0079403E" w:rsidP="0079403E">
            <w:pPr>
              <w:rPr>
                <w:spacing w:val="20"/>
                <w:sz w:val="23"/>
                <w:szCs w:val="23"/>
              </w:rPr>
            </w:pPr>
            <w:r w:rsidRPr="007979F8">
              <w:rPr>
                <w:spacing w:val="20"/>
                <w:sz w:val="23"/>
                <w:szCs w:val="23"/>
              </w:rPr>
              <w:t>Proposal transmittal form signed by Major Professor, Dean &amp; Chair (if necessary)</w:t>
            </w:r>
          </w:p>
        </w:tc>
      </w:tr>
      <w:tr w:rsidR="0079403E" w:rsidRPr="001C2573" w:rsidTr="0079403E">
        <w:trPr>
          <w:trHeight w:val="858"/>
        </w:trPr>
        <w:tc>
          <w:tcPr>
            <w:tcW w:w="1708" w:type="dxa"/>
            <w:tcBorders>
              <w:bottom w:val="single" w:sz="4" w:space="0" w:color="auto"/>
            </w:tcBorders>
            <w:shd w:val="clear" w:color="auto" w:fill="auto"/>
            <w:vAlign w:val="center"/>
          </w:tcPr>
          <w:p w:rsidR="0079403E" w:rsidRPr="007979F8" w:rsidRDefault="0079403E" w:rsidP="00D964B7">
            <w:pPr>
              <w:jc w:val="center"/>
              <w:rPr>
                <w:spacing w:val="20"/>
                <w:sz w:val="23"/>
                <w:szCs w:val="23"/>
              </w:rPr>
            </w:pPr>
            <w:r w:rsidRPr="007979F8">
              <w:rPr>
                <w:spacing w:val="20"/>
                <w:sz w:val="23"/>
                <w:szCs w:val="23"/>
              </w:rPr>
              <w:t>10 days</w:t>
            </w:r>
          </w:p>
        </w:tc>
        <w:tc>
          <w:tcPr>
            <w:tcW w:w="2982" w:type="dxa"/>
            <w:tcBorders>
              <w:bottom w:val="single" w:sz="4" w:space="0" w:color="auto"/>
            </w:tcBorders>
            <w:shd w:val="clear" w:color="auto" w:fill="auto"/>
            <w:vAlign w:val="center"/>
          </w:tcPr>
          <w:p w:rsidR="0079403E" w:rsidRPr="007979F8" w:rsidRDefault="0079403E" w:rsidP="0079403E">
            <w:pPr>
              <w:rPr>
                <w:spacing w:val="20"/>
                <w:sz w:val="23"/>
                <w:szCs w:val="23"/>
              </w:rPr>
            </w:pPr>
            <w:r w:rsidRPr="007979F8">
              <w:rPr>
                <w:spacing w:val="20"/>
                <w:sz w:val="23"/>
                <w:szCs w:val="23"/>
              </w:rPr>
              <w:t>Upload documents &amp; submit to SRS (if necessary)</w:t>
            </w:r>
          </w:p>
        </w:tc>
      </w:tr>
      <w:tr w:rsidR="0079403E" w:rsidRPr="001C2573" w:rsidTr="0079403E">
        <w:trPr>
          <w:trHeight w:val="858"/>
        </w:trPr>
        <w:tc>
          <w:tcPr>
            <w:tcW w:w="1708" w:type="dxa"/>
            <w:shd w:val="clear" w:color="auto" w:fill="auto"/>
            <w:vAlign w:val="center"/>
          </w:tcPr>
          <w:p w:rsidR="0079403E" w:rsidRPr="007979F8" w:rsidRDefault="0079403E" w:rsidP="00D964B7">
            <w:pPr>
              <w:jc w:val="center"/>
              <w:rPr>
                <w:spacing w:val="20"/>
                <w:sz w:val="23"/>
                <w:szCs w:val="23"/>
              </w:rPr>
            </w:pPr>
            <w:r w:rsidRPr="007979F8">
              <w:rPr>
                <w:spacing w:val="20"/>
                <w:sz w:val="23"/>
                <w:szCs w:val="23"/>
              </w:rPr>
              <w:t>2 days</w:t>
            </w:r>
          </w:p>
        </w:tc>
        <w:tc>
          <w:tcPr>
            <w:tcW w:w="2982" w:type="dxa"/>
            <w:shd w:val="clear" w:color="auto" w:fill="auto"/>
            <w:vAlign w:val="center"/>
          </w:tcPr>
          <w:p w:rsidR="0079403E" w:rsidRPr="007979F8" w:rsidRDefault="0079403E" w:rsidP="0079403E">
            <w:pPr>
              <w:rPr>
                <w:spacing w:val="20"/>
                <w:sz w:val="23"/>
                <w:szCs w:val="23"/>
              </w:rPr>
            </w:pPr>
            <w:r w:rsidRPr="007979F8">
              <w:rPr>
                <w:spacing w:val="20"/>
                <w:sz w:val="23"/>
                <w:szCs w:val="23"/>
              </w:rPr>
              <w:t>Submit Final Draft to Fellowship/Award Sponsor</w:t>
            </w:r>
          </w:p>
        </w:tc>
      </w:tr>
    </w:tbl>
    <w:p w:rsidR="00A34EA7" w:rsidRDefault="004A598F" w:rsidP="00E051D6">
      <w:pPr>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-647699</wp:posOffset>
                </wp:positionH>
                <wp:positionV relativeFrom="paragraph">
                  <wp:posOffset>-723900</wp:posOffset>
                </wp:positionV>
                <wp:extent cx="4013200" cy="6742430"/>
                <wp:effectExtent l="0" t="0" r="25400" b="2032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0" cy="6742430"/>
                        </a:xfrm>
                        <a:prstGeom prst="rect">
                          <a:avLst/>
                        </a:prstGeom>
                        <a:solidFill>
                          <a:srgbClr val="FFFFFF"/>
                        </a:solidFill>
                        <a:ln w="9525">
                          <a:solidFill>
                            <a:srgbClr val="000000"/>
                          </a:solidFill>
                          <a:miter lim="800000"/>
                          <a:headEnd/>
                          <a:tailEnd/>
                        </a:ln>
                      </wps:spPr>
                      <wps:txbx>
                        <w:txbxContent>
                          <w:p w:rsidR="00A34EA7" w:rsidRPr="00E35023" w:rsidRDefault="00A34EA7" w:rsidP="00D27676">
                            <w:pPr>
                              <w:jc w:val="center"/>
                              <w:rPr>
                                <w:b/>
                                <w:sz w:val="32"/>
                              </w:rPr>
                            </w:pPr>
                            <w:r w:rsidRPr="00E35023">
                              <w:rPr>
                                <w:b/>
                                <w:sz w:val="32"/>
                              </w:rPr>
                              <w:t>F</w:t>
                            </w:r>
                            <w:r w:rsidR="006F5832" w:rsidRPr="00E35023">
                              <w:rPr>
                                <w:b/>
                                <w:sz w:val="32"/>
                              </w:rPr>
                              <w:t>all 201</w:t>
                            </w:r>
                            <w:r w:rsidR="00843DE4">
                              <w:rPr>
                                <w:b/>
                                <w:sz w:val="32"/>
                              </w:rPr>
                              <w:t>5</w:t>
                            </w:r>
                            <w:r w:rsidRPr="00E35023">
                              <w:rPr>
                                <w:b/>
                                <w:sz w:val="32"/>
                              </w:rPr>
                              <w:t xml:space="preserve"> Workshops </w:t>
                            </w:r>
                          </w:p>
                          <w:p w:rsidR="00A34EA7" w:rsidRPr="00E35023" w:rsidRDefault="00A34EA7"/>
                          <w:p w:rsidR="00D964B7" w:rsidRPr="00D964B7" w:rsidRDefault="00DB7021" w:rsidP="00570581">
                            <w:pPr>
                              <w:rPr>
                                <w:vertAlign w:val="superscript"/>
                              </w:rPr>
                            </w:pPr>
                            <w:r w:rsidRPr="00D964B7">
                              <w:rPr>
                                <w:b/>
                                <w:bCs/>
                              </w:rPr>
                              <w:t>General Guide to External Funding</w:t>
                            </w:r>
                            <w:r w:rsidR="00570581" w:rsidRPr="00D964B7">
                              <w:t xml:space="preserve"> </w:t>
                            </w:r>
                            <w:r w:rsidR="0079403E" w:rsidRPr="00D964B7">
                              <w:br/>
                            </w:r>
                            <w:r w:rsidRPr="00D964B7">
                              <w:t>Thursday,</w:t>
                            </w:r>
                            <w:r w:rsidR="006F5832" w:rsidRPr="00D964B7">
                              <w:t xml:space="preserve"> </w:t>
                            </w:r>
                            <w:r w:rsidRPr="00D964B7">
                              <w:t>August 27</w:t>
                            </w:r>
                            <w:r w:rsidRPr="00D964B7">
                              <w:rPr>
                                <w:vertAlign w:val="superscript"/>
                              </w:rPr>
                              <w:t>th</w:t>
                            </w:r>
                          </w:p>
                          <w:p w:rsidR="00570581" w:rsidRPr="00D964B7" w:rsidRDefault="006F5832" w:rsidP="00570581">
                            <w:r w:rsidRPr="00D964B7">
                              <w:t>2:00 pm – 3:00 pm</w:t>
                            </w:r>
                          </w:p>
                          <w:p w:rsidR="00570581" w:rsidRPr="00D964B7" w:rsidRDefault="00570581" w:rsidP="00570581"/>
                          <w:p w:rsidR="00D964B7" w:rsidRPr="00D964B7" w:rsidRDefault="00743424" w:rsidP="00570581">
                            <w:r w:rsidRPr="00D964B7">
                              <w:rPr>
                                <w:b/>
                              </w:rPr>
                              <w:t>Funding Your Research Abroad</w:t>
                            </w:r>
                            <w:r w:rsidR="0079403E" w:rsidRPr="00D964B7">
                              <w:br/>
                            </w:r>
                            <w:r w:rsidRPr="00D964B7">
                              <w:t>Monday</w:t>
                            </w:r>
                            <w:r w:rsidR="006F5832" w:rsidRPr="00D964B7">
                              <w:t xml:space="preserve">, </w:t>
                            </w:r>
                            <w:r w:rsidRPr="00D964B7">
                              <w:t>August 31</w:t>
                            </w:r>
                            <w:r w:rsidRPr="00D964B7">
                              <w:rPr>
                                <w:vertAlign w:val="superscript"/>
                              </w:rPr>
                              <w:t>st</w:t>
                            </w:r>
                          </w:p>
                          <w:p w:rsidR="00570581" w:rsidRPr="00D964B7" w:rsidRDefault="00743424" w:rsidP="00570581">
                            <w:r w:rsidRPr="00D964B7">
                              <w:t>1:00 pm – 2</w:t>
                            </w:r>
                            <w:r w:rsidR="006F5832" w:rsidRPr="00D964B7">
                              <w:t>:00 pm</w:t>
                            </w:r>
                            <w:r w:rsidR="006F5832" w:rsidRPr="00D964B7">
                              <w:br/>
                            </w:r>
                          </w:p>
                          <w:p w:rsidR="00D964B7" w:rsidRPr="00D964B7" w:rsidRDefault="00743424" w:rsidP="00570581">
                            <w:r w:rsidRPr="00D964B7">
                              <w:rPr>
                                <w:b/>
                              </w:rPr>
                              <w:t>Humanities and Social Sciences Dissertation Completion Fellowships</w:t>
                            </w:r>
                            <w:r w:rsidR="002E7838" w:rsidRPr="00D964B7">
                              <w:t xml:space="preserve"> </w:t>
                            </w:r>
                            <w:r w:rsidR="002E7838" w:rsidRPr="00D964B7">
                              <w:br/>
                            </w:r>
                            <w:r w:rsidRPr="00D964B7">
                              <w:t>Tuesday</w:t>
                            </w:r>
                            <w:r w:rsidR="002E7838" w:rsidRPr="00D964B7">
                              <w:t xml:space="preserve">, September </w:t>
                            </w:r>
                            <w:r w:rsidRPr="00D964B7">
                              <w:t>1</w:t>
                            </w:r>
                            <w:r w:rsidRPr="00D964B7">
                              <w:rPr>
                                <w:vertAlign w:val="superscript"/>
                              </w:rPr>
                              <w:t>st</w:t>
                            </w:r>
                          </w:p>
                          <w:p w:rsidR="00570581" w:rsidRPr="00D964B7" w:rsidRDefault="00743424" w:rsidP="00570581">
                            <w:r w:rsidRPr="00D964B7">
                              <w:t>11:00 a</w:t>
                            </w:r>
                            <w:r w:rsidR="002E7838" w:rsidRPr="00D964B7">
                              <w:t>m – 1</w:t>
                            </w:r>
                            <w:r w:rsidRPr="00D964B7">
                              <w:t>2</w:t>
                            </w:r>
                            <w:r w:rsidR="002E7838" w:rsidRPr="00D964B7">
                              <w:t>:00 pm</w:t>
                            </w:r>
                            <w:r w:rsidR="002E7838" w:rsidRPr="00D964B7">
                              <w:br/>
                            </w:r>
                          </w:p>
                          <w:p w:rsidR="00D964B7" w:rsidRPr="00D964B7" w:rsidRDefault="00743424" w:rsidP="00570581">
                            <w:r w:rsidRPr="00D964B7">
                              <w:rPr>
                                <w:b/>
                              </w:rPr>
                              <w:t>Opportunities for Women and Minorities</w:t>
                            </w:r>
                            <w:r w:rsidR="00570581" w:rsidRPr="00D964B7">
                              <w:t xml:space="preserve"> </w:t>
                            </w:r>
                            <w:r w:rsidR="0079403E" w:rsidRPr="00D964B7">
                              <w:br/>
                            </w:r>
                            <w:r w:rsidRPr="00D964B7">
                              <w:t>Thursday</w:t>
                            </w:r>
                            <w:r w:rsidR="006F5832" w:rsidRPr="00D964B7">
                              <w:t xml:space="preserve">, September </w:t>
                            </w:r>
                            <w:r w:rsidRPr="00D964B7">
                              <w:t>3</w:t>
                            </w:r>
                            <w:r w:rsidRPr="00D964B7">
                              <w:rPr>
                                <w:vertAlign w:val="superscript"/>
                              </w:rPr>
                              <w:t>rd</w:t>
                            </w:r>
                          </w:p>
                          <w:p w:rsidR="00570581" w:rsidRPr="00D964B7" w:rsidRDefault="00743424" w:rsidP="00570581">
                            <w:r w:rsidRPr="00D964B7">
                              <w:t>11</w:t>
                            </w:r>
                            <w:r w:rsidR="006F5832" w:rsidRPr="00D964B7">
                              <w:t xml:space="preserve">:00 </w:t>
                            </w:r>
                            <w:r w:rsidRPr="00D964B7">
                              <w:t>am – 12</w:t>
                            </w:r>
                            <w:r w:rsidR="006F5832" w:rsidRPr="00D964B7">
                              <w:t>:00 pm</w:t>
                            </w:r>
                          </w:p>
                          <w:p w:rsidR="00570581" w:rsidRPr="00D964B7" w:rsidRDefault="00570581" w:rsidP="00570581"/>
                          <w:p w:rsidR="00D964B7" w:rsidRDefault="006F5832" w:rsidP="00D964B7">
                            <w:pPr>
                              <w:jc w:val="center"/>
                              <w:rPr>
                                <w:b/>
                              </w:rPr>
                            </w:pPr>
                            <w:r w:rsidRPr="00D964B7">
                              <w:rPr>
                                <w:b/>
                              </w:rPr>
                              <w:t>PREPARING YOUR FELLOWSHIP APPLICAT</w:t>
                            </w:r>
                            <w:r w:rsidR="008002DB" w:rsidRPr="00D964B7">
                              <w:rPr>
                                <w:b/>
                              </w:rPr>
                              <w:t>IO</w:t>
                            </w:r>
                            <w:r w:rsidRPr="00D964B7">
                              <w:rPr>
                                <w:b/>
                              </w:rPr>
                              <w:t>N</w:t>
                            </w:r>
                            <w:r w:rsidRPr="00D964B7">
                              <w:rPr>
                                <w:b/>
                                <w:i/>
                              </w:rPr>
                              <w:t xml:space="preserve"> (series)</w:t>
                            </w:r>
                          </w:p>
                          <w:p w:rsidR="00D964B7" w:rsidRPr="00D964B7" w:rsidRDefault="006F5832" w:rsidP="00D964B7">
                            <w:r w:rsidRPr="00D964B7">
                              <w:rPr>
                                <w:b/>
                              </w:rPr>
                              <w:t>CV and Resume</w:t>
                            </w:r>
                            <w:r w:rsidRPr="00D964B7">
                              <w:rPr>
                                <w:b/>
                              </w:rPr>
                              <w:br/>
                            </w:r>
                            <w:r w:rsidRPr="00D964B7">
                              <w:t xml:space="preserve">Thursday, September </w:t>
                            </w:r>
                            <w:r w:rsidR="00743424" w:rsidRPr="00D964B7">
                              <w:t>3</w:t>
                            </w:r>
                            <w:r w:rsidR="00743424" w:rsidRPr="00D964B7">
                              <w:rPr>
                                <w:vertAlign w:val="superscript"/>
                              </w:rPr>
                              <w:t>rd</w:t>
                            </w:r>
                          </w:p>
                          <w:p w:rsidR="00570581" w:rsidRPr="00D964B7" w:rsidRDefault="00743424" w:rsidP="00570581">
                            <w:r w:rsidRPr="00D964B7">
                              <w:t>2:00 pm – 3:0</w:t>
                            </w:r>
                            <w:r w:rsidR="006F5832" w:rsidRPr="00D964B7">
                              <w:t>0 pm</w:t>
                            </w:r>
                          </w:p>
                          <w:p w:rsidR="00D964B7" w:rsidRPr="00D964B7" w:rsidRDefault="006F5832" w:rsidP="00570581">
                            <w:pPr>
                              <w:pStyle w:val="PlainText"/>
                              <w:rPr>
                                <w:rFonts w:ascii="Times New Roman" w:hAnsi="Times New Roman"/>
                                <w:sz w:val="24"/>
                                <w:szCs w:val="24"/>
                              </w:rPr>
                            </w:pPr>
                            <w:r w:rsidRPr="00D964B7">
                              <w:rPr>
                                <w:rFonts w:ascii="Times New Roman" w:hAnsi="Times New Roman"/>
                                <w:b/>
                                <w:sz w:val="24"/>
                                <w:szCs w:val="24"/>
                              </w:rPr>
                              <w:br/>
                              <w:t>Personal Statement</w:t>
                            </w:r>
                            <w:r w:rsidRPr="00D964B7">
                              <w:rPr>
                                <w:rFonts w:ascii="Times New Roman" w:hAnsi="Times New Roman"/>
                                <w:b/>
                                <w:sz w:val="24"/>
                                <w:szCs w:val="24"/>
                              </w:rPr>
                              <w:br/>
                            </w:r>
                            <w:r w:rsidRPr="00D964B7">
                              <w:rPr>
                                <w:rFonts w:ascii="Times New Roman" w:hAnsi="Times New Roman"/>
                                <w:sz w:val="24"/>
                                <w:szCs w:val="24"/>
                              </w:rPr>
                              <w:t xml:space="preserve">Thursday, </w:t>
                            </w:r>
                            <w:r w:rsidR="00743424" w:rsidRPr="00D964B7">
                              <w:rPr>
                                <w:rFonts w:ascii="Times New Roman" w:hAnsi="Times New Roman"/>
                                <w:sz w:val="24"/>
                                <w:szCs w:val="24"/>
                              </w:rPr>
                              <w:t>September 10</w:t>
                            </w:r>
                            <w:r w:rsidR="00743424" w:rsidRPr="00D964B7">
                              <w:rPr>
                                <w:rFonts w:ascii="Times New Roman" w:hAnsi="Times New Roman"/>
                                <w:sz w:val="24"/>
                                <w:szCs w:val="24"/>
                                <w:vertAlign w:val="superscript"/>
                              </w:rPr>
                              <w:t>th</w:t>
                            </w:r>
                          </w:p>
                          <w:p w:rsidR="00D964B7" w:rsidRPr="00D964B7" w:rsidRDefault="00743424" w:rsidP="00570581">
                            <w:pPr>
                              <w:pStyle w:val="PlainText"/>
                              <w:rPr>
                                <w:rFonts w:ascii="Times New Roman" w:hAnsi="Times New Roman"/>
                                <w:sz w:val="24"/>
                                <w:szCs w:val="24"/>
                              </w:rPr>
                            </w:pPr>
                            <w:r w:rsidRPr="00D964B7">
                              <w:rPr>
                                <w:rFonts w:ascii="Times New Roman" w:hAnsi="Times New Roman"/>
                                <w:sz w:val="24"/>
                                <w:szCs w:val="24"/>
                              </w:rPr>
                              <w:t>2:00 pm – 3:00 pm</w:t>
                            </w:r>
                            <w:r w:rsidR="006F5832" w:rsidRPr="00D964B7">
                              <w:rPr>
                                <w:rFonts w:ascii="Times New Roman" w:hAnsi="Times New Roman"/>
                                <w:sz w:val="24"/>
                                <w:szCs w:val="24"/>
                              </w:rPr>
                              <w:br/>
                            </w:r>
                            <w:r w:rsidR="006F5832" w:rsidRPr="00D964B7">
                              <w:rPr>
                                <w:rFonts w:ascii="Times New Roman" w:hAnsi="Times New Roman"/>
                                <w:b/>
                                <w:sz w:val="24"/>
                                <w:szCs w:val="24"/>
                              </w:rPr>
                              <w:br/>
                              <w:t>Research Statements and Proposals</w:t>
                            </w:r>
                            <w:r w:rsidR="006F5832" w:rsidRPr="00D964B7">
                              <w:rPr>
                                <w:rFonts w:ascii="Times New Roman" w:hAnsi="Times New Roman"/>
                                <w:b/>
                                <w:sz w:val="24"/>
                                <w:szCs w:val="24"/>
                              </w:rPr>
                              <w:br/>
                            </w:r>
                            <w:r w:rsidR="006F5832" w:rsidRPr="00D964B7">
                              <w:rPr>
                                <w:rFonts w:ascii="Times New Roman" w:hAnsi="Times New Roman"/>
                                <w:sz w:val="24"/>
                                <w:szCs w:val="24"/>
                              </w:rPr>
                              <w:t xml:space="preserve">Thursday, </w:t>
                            </w:r>
                            <w:r w:rsidRPr="00D964B7">
                              <w:rPr>
                                <w:rFonts w:ascii="Times New Roman" w:hAnsi="Times New Roman"/>
                                <w:sz w:val="24"/>
                                <w:szCs w:val="24"/>
                              </w:rPr>
                              <w:t>September 17</w:t>
                            </w:r>
                            <w:r w:rsidRPr="00D964B7">
                              <w:rPr>
                                <w:rFonts w:ascii="Times New Roman" w:hAnsi="Times New Roman"/>
                                <w:sz w:val="24"/>
                                <w:szCs w:val="24"/>
                                <w:vertAlign w:val="superscript"/>
                              </w:rPr>
                              <w:t>th</w:t>
                            </w:r>
                          </w:p>
                          <w:p w:rsidR="00D964B7" w:rsidRDefault="00743424" w:rsidP="00D964B7">
                            <w:pPr>
                              <w:pStyle w:val="PlainText"/>
                              <w:rPr>
                                <w:rFonts w:ascii="Times New Roman" w:hAnsi="Times New Roman"/>
                                <w:b/>
                                <w:sz w:val="24"/>
                                <w:szCs w:val="24"/>
                              </w:rPr>
                            </w:pPr>
                            <w:r w:rsidRPr="00D964B7">
                              <w:rPr>
                                <w:rFonts w:ascii="Times New Roman" w:hAnsi="Times New Roman"/>
                                <w:sz w:val="24"/>
                                <w:szCs w:val="24"/>
                              </w:rPr>
                              <w:t>2:00 pm – 3:00 pm</w:t>
                            </w:r>
                          </w:p>
                          <w:p w:rsidR="00570581" w:rsidRPr="00D964B7" w:rsidRDefault="00E35023" w:rsidP="00D964B7">
                            <w:pPr>
                              <w:pStyle w:val="PlainText"/>
                              <w:jc w:val="center"/>
                              <w:rPr>
                                <w:rFonts w:ascii="Times New Roman" w:hAnsi="Times New Roman"/>
                                <w:b/>
                                <w:sz w:val="24"/>
                                <w:szCs w:val="24"/>
                              </w:rPr>
                            </w:pPr>
                            <w:r>
                              <w:rPr>
                                <w:rFonts w:ascii="Times New Roman" w:hAnsi="Times New Roman"/>
                                <w:i/>
                                <w:sz w:val="24"/>
                                <w:szCs w:val="24"/>
                              </w:rPr>
                              <w:br/>
                            </w:r>
                            <w:r w:rsidR="00570581" w:rsidRPr="00E35023">
                              <w:rPr>
                                <w:rFonts w:ascii="Times New Roman" w:hAnsi="Times New Roman"/>
                                <w:i/>
                                <w:sz w:val="24"/>
                                <w:szCs w:val="24"/>
                              </w:rPr>
                              <w:t xml:space="preserve">All workshops are </w:t>
                            </w:r>
                            <w:r>
                              <w:rPr>
                                <w:rFonts w:ascii="Times New Roman" w:hAnsi="Times New Roman"/>
                                <w:i/>
                                <w:sz w:val="24"/>
                                <w:szCs w:val="24"/>
                              </w:rPr>
                              <w:t xml:space="preserve">held </w:t>
                            </w:r>
                            <w:r w:rsidR="00570581" w:rsidRPr="00E35023">
                              <w:rPr>
                                <w:rFonts w:ascii="Times New Roman" w:hAnsi="Times New Roman"/>
                                <w:i/>
                                <w:sz w:val="24"/>
                                <w:szCs w:val="24"/>
                              </w:rPr>
                              <w:t xml:space="preserve">in </w:t>
                            </w:r>
                            <w:r w:rsidR="008002DB" w:rsidRPr="00E35023">
                              <w:rPr>
                                <w:rFonts w:ascii="Times New Roman" w:hAnsi="Times New Roman"/>
                                <w:i/>
                                <w:sz w:val="24"/>
                                <w:szCs w:val="24"/>
                              </w:rPr>
                              <w:t>room 3009 in the Honors, Scholars, and Fellows House located at 127 Honors Way.  This building is also called the Johnston Annex on the campus map, and it has a Chick Fil A and Rising Roll on the bottom floor.</w:t>
                            </w:r>
                          </w:p>
                          <w:p w:rsidR="00A34EA7" w:rsidRPr="00E35023" w:rsidRDefault="00A34EA7">
                            <w:pPr>
                              <w:rPr>
                                <w: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29" style="position:absolute;margin-left:-51pt;margin-top:-57pt;width:316pt;height:5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">
                <v:textbox>
                  <w:txbxContent>
                    <w:p w:rsidR="00A34EA7" w:rsidRPr="00E35023" w:rsidRDefault="00A34EA7" w:rsidP="00D27676">
                      <w:pPr>
                        <w:jc w:val="center"/>
                        <w:rPr>
                          <w:b/>
                          <w:sz w:val="32"/>
                        </w:rPr>
                      </w:pPr>
                      <w:r w:rsidRPr="00E35023">
                        <w:rPr>
                          <w:b/>
                          <w:sz w:val="32"/>
                        </w:rPr>
                        <w:t>F</w:t>
                      </w:r>
                      <w:r w:rsidR="006F5832" w:rsidRPr="00E35023">
                        <w:rPr>
                          <w:b/>
                          <w:sz w:val="32"/>
                        </w:rPr>
                        <w:t>all 201</w:t>
                      </w:r>
                      <w:r w:rsidR="00843DE4">
                        <w:rPr>
                          <w:b/>
                          <w:sz w:val="32"/>
                        </w:rPr>
                        <w:t>5</w:t>
                      </w:r>
                      <w:r w:rsidRPr="00E35023">
                        <w:rPr>
                          <w:b/>
                          <w:sz w:val="32"/>
                        </w:rPr>
                        <w:t xml:space="preserve"> Workshops </w:t>
                      </w:r>
                    </w:p>
                    <w:p w:rsidR="00A34EA7" w:rsidRPr="00E35023" w:rsidRDefault="00A34EA7"/>
                    <w:p w:rsidR="00D964B7" w:rsidRPr="00D964B7" w:rsidRDefault="00DB7021" w:rsidP="00570581">
                      <w:pPr>
                        <w:rPr>
                          <w:vertAlign w:val="superscript"/>
                        </w:rPr>
                      </w:pPr>
                      <w:r w:rsidRPr="00D964B7">
                        <w:rPr>
                          <w:b/>
                          <w:bCs/>
                        </w:rPr>
                        <w:t>General Guide to External Funding</w:t>
                      </w:r>
                      <w:r w:rsidR="00570581" w:rsidRPr="00D964B7">
                        <w:t xml:space="preserve"> </w:t>
                      </w:r>
                      <w:r w:rsidR="0079403E" w:rsidRPr="00D964B7">
                        <w:br/>
                      </w:r>
                      <w:r w:rsidRPr="00D964B7">
                        <w:t>Thursday,</w:t>
                      </w:r>
                      <w:r w:rsidR="006F5832" w:rsidRPr="00D964B7">
                        <w:t xml:space="preserve"> </w:t>
                      </w:r>
                      <w:r w:rsidRPr="00D964B7">
                        <w:t>August 27</w:t>
                      </w:r>
                      <w:r w:rsidRPr="00D964B7">
                        <w:rPr>
                          <w:vertAlign w:val="superscript"/>
                        </w:rPr>
                        <w:t>th</w:t>
                      </w:r>
                    </w:p>
                    <w:p w:rsidR="00570581" w:rsidRPr="00D964B7" w:rsidRDefault="006F5832" w:rsidP="00570581">
                      <w:r w:rsidRPr="00D964B7">
                        <w:t>2:00 pm – 3:00 pm</w:t>
                      </w:r>
                    </w:p>
                    <w:p w:rsidR="00570581" w:rsidRPr="00D964B7" w:rsidRDefault="00570581" w:rsidP="00570581"/>
                    <w:p w:rsidR="00D964B7" w:rsidRPr="00D964B7" w:rsidRDefault="00743424" w:rsidP="00570581">
                      <w:r w:rsidRPr="00D964B7">
                        <w:rPr>
                          <w:b/>
                        </w:rPr>
                        <w:t>Funding Your Research Abroad</w:t>
                      </w:r>
                      <w:r w:rsidR="0079403E" w:rsidRPr="00D964B7">
                        <w:br/>
                      </w:r>
                      <w:r w:rsidRPr="00D964B7">
                        <w:t>Monday</w:t>
                      </w:r>
                      <w:r w:rsidR="006F5832" w:rsidRPr="00D964B7">
                        <w:t xml:space="preserve">, </w:t>
                      </w:r>
                      <w:r w:rsidRPr="00D964B7">
                        <w:t>August 31</w:t>
                      </w:r>
                      <w:r w:rsidRPr="00D964B7">
                        <w:rPr>
                          <w:vertAlign w:val="superscript"/>
                        </w:rPr>
                        <w:t>st</w:t>
                      </w:r>
                    </w:p>
                    <w:p w:rsidR="00570581" w:rsidRPr="00D964B7" w:rsidRDefault="00743424" w:rsidP="00570581">
                      <w:r w:rsidRPr="00D964B7">
                        <w:t>1:00 pm – 2</w:t>
                      </w:r>
                      <w:r w:rsidR="006F5832" w:rsidRPr="00D964B7">
                        <w:t>:00 pm</w:t>
                      </w:r>
                      <w:r w:rsidR="006F5832" w:rsidRPr="00D964B7">
                        <w:br/>
                      </w:r>
                    </w:p>
                    <w:p w:rsidR="00D964B7" w:rsidRPr="00D964B7" w:rsidRDefault="00743424" w:rsidP="00570581">
                      <w:r w:rsidRPr="00D964B7">
                        <w:rPr>
                          <w:b/>
                        </w:rPr>
                        <w:t>Humanities and Social Sciences Dissertation Completion Fellowships</w:t>
                      </w:r>
                      <w:r w:rsidR="002E7838" w:rsidRPr="00D964B7">
                        <w:t xml:space="preserve"> </w:t>
                      </w:r>
                      <w:r w:rsidR="002E7838" w:rsidRPr="00D964B7">
                        <w:br/>
                      </w:r>
                      <w:r w:rsidRPr="00D964B7">
                        <w:t>Tuesday</w:t>
                      </w:r>
                      <w:r w:rsidR="002E7838" w:rsidRPr="00D964B7">
                        <w:t xml:space="preserve">, September </w:t>
                      </w:r>
                      <w:r w:rsidRPr="00D964B7">
                        <w:t>1</w:t>
                      </w:r>
                      <w:r w:rsidRPr="00D964B7">
                        <w:rPr>
                          <w:vertAlign w:val="superscript"/>
                        </w:rPr>
                        <w:t>st</w:t>
                      </w:r>
                    </w:p>
                    <w:p w:rsidR="00570581" w:rsidRPr="00D964B7" w:rsidRDefault="00743424" w:rsidP="00570581">
                      <w:r w:rsidRPr="00D964B7">
                        <w:t>11:00 a</w:t>
                      </w:r>
                      <w:r w:rsidR="002E7838" w:rsidRPr="00D964B7">
                        <w:t>m – 1</w:t>
                      </w:r>
                      <w:r w:rsidRPr="00D964B7">
                        <w:t>2</w:t>
                      </w:r>
                      <w:r w:rsidR="002E7838" w:rsidRPr="00D964B7">
                        <w:t>:00 pm</w:t>
                      </w:r>
                      <w:r w:rsidR="002E7838" w:rsidRPr="00D964B7">
                        <w:br/>
                      </w:r>
                    </w:p>
                    <w:p w:rsidR="00D964B7" w:rsidRPr="00D964B7" w:rsidRDefault="00743424" w:rsidP="00570581">
                      <w:r w:rsidRPr="00D964B7">
                        <w:rPr>
                          <w:b/>
                        </w:rPr>
                        <w:t>Opportunities for Women and Minorities</w:t>
                      </w:r>
                      <w:r w:rsidR="00570581" w:rsidRPr="00D964B7">
                        <w:t xml:space="preserve"> </w:t>
                      </w:r>
                      <w:r w:rsidR="0079403E" w:rsidRPr="00D964B7">
                        <w:br/>
                      </w:r>
                      <w:r w:rsidRPr="00D964B7">
                        <w:t>Thursday</w:t>
                      </w:r>
                      <w:r w:rsidR="006F5832" w:rsidRPr="00D964B7">
                        <w:t xml:space="preserve">, September </w:t>
                      </w:r>
                      <w:r w:rsidRPr="00D964B7">
                        <w:t>3</w:t>
                      </w:r>
                      <w:r w:rsidRPr="00D964B7">
                        <w:rPr>
                          <w:vertAlign w:val="superscript"/>
                        </w:rPr>
                        <w:t>rd</w:t>
                      </w:r>
                    </w:p>
                    <w:p w:rsidR="00570581" w:rsidRPr="00D964B7" w:rsidRDefault="00743424" w:rsidP="00570581">
                      <w:r w:rsidRPr="00D964B7">
                        <w:t>11</w:t>
                      </w:r>
                      <w:r w:rsidR="006F5832" w:rsidRPr="00D964B7">
                        <w:t xml:space="preserve">:00 </w:t>
                      </w:r>
                      <w:r w:rsidRPr="00D964B7">
                        <w:t>am – 12</w:t>
                      </w:r>
                      <w:r w:rsidR="006F5832" w:rsidRPr="00D964B7">
                        <w:t>:00 pm</w:t>
                      </w:r>
                    </w:p>
                    <w:p w:rsidR="00570581" w:rsidRPr="00D964B7" w:rsidRDefault="00570581" w:rsidP="00570581"/>
                    <w:p w:rsidR="00D964B7" w:rsidRDefault="006F5832" w:rsidP="00D964B7">
                      <w:pPr>
                        <w:jc w:val="center"/>
                        <w:rPr>
                          <w:b/>
                        </w:rPr>
                      </w:pPr>
                      <w:r w:rsidRPr="00D964B7">
                        <w:rPr>
                          <w:b/>
                        </w:rPr>
                        <w:t>PREPARING YOUR FELLOWSHIP APPLICAT</w:t>
                      </w:r>
                      <w:r w:rsidR="008002DB" w:rsidRPr="00D964B7">
                        <w:rPr>
                          <w:b/>
                        </w:rPr>
                        <w:t>IO</w:t>
                      </w:r>
                      <w:r w:rsidRPr="00D964B7">
                        <w:rPr>
                          <w:b/>
                        </w:rPr>
                        <w:t>N</w:t>
                      </w:r>
                      <w:r w:rsidRPr="00D964B7">
                        <w:rPr>
                          <w:b/>
                          <w:i/>
                        </w:rPr>
                        <w:t xml:space="preserve"> (series)</w:t>
                      </w:r>
                    </w:p>
                    <w:p w:rsidR="00D964B7" w:rsidRPr="00D964B7" w:rsidRDefault="006F5832" w:rsidP="00D964B7">
                      <w:r w:rsidRPr="00D964B7">
                        <w:rPr>
                          <w:b/>
                        </w:rPr>
                        <w:t>CV and Resume</w:t>
                      </w:r>
                      <w:r w:rsidRPr="00D964B7">
                        <w:rPr>
                          <w:b/>
                        </w:rPr>
                        <w:br/>
                      </w:r>
                      <w:r w:rsidRPr="00D964B7">
                        <w:t xml:space="preserve">Thursday, September </w:t>
                      </w:r>
                      <w:r w:rsidR="00743424" w:rsidRPr="00D964B7">
                        <w:t>3</w:t>
                      </w:r>
                      <w:r w:rsidR="00743424" w:rsidRPr="00D964B7">
                        <w:rPr>
                          <w:vertAlign w:val="superscript"/>
                        </w:rPr>
                        <w:t>rd</w:t>
                      </w:r>
                    </w:p>
                    <w:p w:rsidR="00570581" w:rsidRPr="00D964B7" w:rsidRDefault="00743424" w:rsidP="00570581">
                      <w:r w:rsidRPr="00D964B7">
                        <w:t>2:00 pm – 3:0</w:t>
                      </w:r>
                      <w:r w:rsidR="006F5832" w:rsidRPr="00D964B7">
                        <w:t>0 pm</w:t>
                      </w:r>
                    </w:p>
                    <w:p w:rsidR="00D964B7" w:rsidRPr="00D964B7" w:rsidRDefault="006F5832" w:rsidP="00570581">
                      <w:pPr>
                        <w:pStyle w:val="PlainText"/>
                        <w:rPr>
                          <w:rFonts w:ascii="Times New Roman" w:hAnsi="Times New Roman"/>
                          <w:sz w:val="24"/>
                          <w:szCs w:val="24"/>
                        </w:rPr>
                      </w:pPr>
                      <w:r w:rsidRPr="00D964B7">
                        <w:rPr>
                          <w:rFonts w:ascii="Times New Roman" w:hAnsi="Times New Roman"/>
                          <w:b/>
                          <w:sz w:val="24"/>
                          <w:szCs w:val="24"/>
                        </w:rPr>
                        <w:br/>
                        <w:t>Personal Statement</w:t>
                      </w:r>
                      <w:r w:rsidRPr="00D964B7">
                        <w:rPr>
                          <w:rFonts w:ascii="Times New Roman" w:hAnsi="Times New Roman"/>
                          <w:b/>
                          <w:sz w:val="24"/>
                          <w:szCs w:val="24"/>
                        </w:rPr>
                        <w:br/>
                      </w:r>
                      <w:r w:rsidRPr="00D964B7">
                        <w:rPr>
                          <w:rFonts w:ascii="Times New Roman" w:hAnsi="Times New Roman"/>
                          <w:sz w:val="24"/>
                          <w:szCs w:val="24"/>
                        </w:rPr>
                        <w:t xml:space="preserve">Thursday, </w:t>
                      </w:r>
                      <w:r w:rsidR="00743424" w:rsidRPr="00D964B7">
                        <w:rPr>
                          <w:rFonts w:ascii="Times New Roman" w:hAnsi="Times New Roman"/>
                          <w:sz w:val="24"/>
                          <w:szCs w:val="24"/>
                        </w:rPr>
                        <w:t>September 10</w:t>
                      </w:r>
                      <w:r w:rsidR="00743424" w:rsidRPr="00D964B7">
                        <w:rPr>
                          <w:rFonts w:ascii="Times New Roman" w:hAnsi="Times New Roman"/>
                          <w:sz w:val="24"/>
                          <w:szCs w:val="24"/>
                          <w:vertAlign w:val="superscript"/>
                        </w:rPr>
                        <w:t>th</w:t>
                      </w:r>
                    </w:p>
                    <w:p w:rsidR="00D964B7" w:rsidRPr="00D964B7" w:rsidRDefault="00743424" w:rsidP="00570581">
                      <w:pPr>
                        <w:pStyle w:val="PlainText"/>
                        <w:rPr>
                          <w:rFonts w:ascii="Times New Roman" w:hAnsi="Times New Roman"/>
                          <w:sz w:val="24"/>
                          <w:szCs w:val="24"/>
                        </w:rPr>
                      </w:pPr>
                      <w:r w:rsidRPr="00D964B7">
                        <w:rPr>
                          <w:rFonts w:ascii="Times New Roman" w:hAnsi="Times New Roman"/>
                          <w:sz w:val="24"/>
                          <w:szCs w:val="24"/>
                        </w:rPr>
                        <w:t>2:00 pm – 3:00 pm</w:t>
                      </w:r>
                      <w:r w:rsidR="006F5832" w:rsidRPr="00D964B7">
                        <w:rPr>
                          <w:rFonts w:ascii="Times New Roman" w:hAnsi="Times New Roman"/>
                          <w:sz w:val="24"/>
                          <w:szCs w:val="24"/>
                        </w:rPr>
                        <w:br/>
                      </w:r>
                      <w:r w:rsidR="006F5832" w:rsidRPr="00D964B7">
                        <w:rPr>
                          <w:rFonts w:ascii="Times New Roman" w:hAnsi="Times New Roman"/>
                          <w:b/>
                          <w:sz w:val="24"/>
                          <w:szCs w:val="24"/>
                        </w:rPr>
                        <w:br/>
                        <w:t>Research Statements and Proposals</w:t>
                      </w:r>
                      <w:r w:rsidR="006F5832" w:rsidRPr="00D964B7">
                        <w:rPr>
                          <w:rFonts w:ascii="Times New Roman" w:hAnsi="Times New Roman"/>
                          <w:b/>
                          <w:sz w:val="24"/>
                          <w:szCs w:val="24"/>
                        </w:rPr>
                        <w:br/>
                      </w:r>
                      <w:r w:rsidR="006F5832" w:rsidRPr="00D964B7">
                        <w:rPr>
                          <w:rFonts w:ascii="Times New Roman" w:hAnsi="Times New Roman"/>
                          <w:sz w:val="24"/>
                          <w:szCs w:val="24"/>
                        </w:rPr>
                        <w:t xml:space="preserve">Thursday, </w:t>
                      </w:r>
                      <w:r w:rsidRPr="00D964B7">
                        <w:rPr>
                          <w:rFonts w:ascii="Times New Roman" w:hAnsi="Times New Roman"/>
                          <w:sz w:val="24"/>
                          <w:szCs w:val="24"/>
                        </w:rPr>
                        <w:t>September 17</w:t>
                      </w:r>
                      <w:r w:rsidRPr="00D964B7">
                        <w:rPr>
                          <w:rFonts w:ascii="Times New Roman" w:hAnsi="Times New Roman"/>
                          <w:sz w:val="24"/>
                          <w:szCs w:val="24"/>
                          <w:vertAlign w:val="superscript"/>
                        </w:rPr>
                        <w:t>th</w:t>
                      </w:r>
                    </w:p>
                    <w:p w:rsidR="00D964B7" w:rsidRDefault="00743424" w:rsidP="00D964B7">
                      <w:pPr>
                        <w:pStyle w:val="PlainText"/>
                        <w:rPr>
                          <w:rFonts w:ascii="Times New Roman" w:hAnsi="Times New Roman"/>
                          <w:b/>
                          <w:sz w:val="24"/>
                          <w:szCs w:val="24"/>
                        </w:rPr>
                      </w:pPr>
                      <w:r w:rsidRPr="00D964B7">
                        <w:rPr>
                          <w:rFonts w:ascii="Times New Roman" w:hAnsi="Times New Roman"/>
                          <w:sz w:val="24"/>
                          <w:szCs w:val="24"/>
                        </w:rPr>
                        <w:t>2:00 pm – 3:00 pm</w:t>
                      </w:r>
                    </w:p>
                    <w:p w:rsidR="00570581" w:rsidRPr="00D964B7" w:rsidRDefault="00E35023" w:rsidP="00D964B7">
                      <w:pPr>
                        <w:pStyle w:val="PlainText"/>
                        <w:jc w:val="center"/>
                        <w:rPr>
                          <w:rFonts w:ascii="Times New Roman" w:hAnsi="Times New Roman"/>
                          <w:b/>
                          <w:sz w:val="24"/>
                          <w:szCs w:val="24"/>
                        </w:rPr>
                      </w:pPr>
                      <w:r>
                        <w:rPr>
                          <w:rFonts w:ascii="Times New Roman" w:hAnsi="Times New Roman"/>
                          <w:i/>
                          <w:sz w:val="24"/>
                          <w:szCs w:val="24"/>
                        </w:rPr>
                        <w:br/>
                      </w:r>
                      <w:r w:rsidR="00570581" w:rsidRPr="00E35023">
                        <w:rPr>
                          <w:rFonts w:ascii="Times New Roman" w:hAnsi="Times New Roman"/>
                          <w:i/>
                          <w:sz w:val="24"/>
                          <w:szCs w:val="24"/>
                        </w:rPr>
                        <w:t xml:space="preserve">All workshops are </w:t>
                      </w:r>
                      <w:r>
                        <w:rPr>
                          <w:rFonts w:ascii="Times New Roman" w:hAnsi="Times New Roman"/>
                          <w:i/>
                          <w:sz w:val="24"/>
                          <w:szCs w:val="24"/>
                        </w:rPr>
                        <w:t xml:space="preserve">held </w:t>
                      </w:r>
                      <w:r w:rsidR="00570581" w:rsidRPr="00E35023">
                        <w:rPr>
                          <w:rFonts w:ascii="Times New Roman" w:hAnsi="Times New Roman"/>
                          <w:i/>
                          <w:sz w:val="24"/>
                          <w:szCs w:val="24"/>
                        </w:rPr>
                        <w:t xml:space="preserve">in </w:t>
                      </w:r>
                      <w:r w:rsidR="008002DB" w:rsidRPr="00E35023">
                        <w:rPr>
                          <w:rFonts w:ascii="Times New Roman" w:hAnsi="Times New Roman"/>
                          <w:i/>
                          <w:sz w:val="24"/>
                          <w:szCs w:val="24"/>
                        </w:rPr>
                        <w:t>room 3009 in the Honors, Scholars, and Fellows House located at 127 Honors Way.  This building is also called the Johnston Annex on the campus map, and it has a Chick Fil A and Rising Roll on the bottom floor.</w:t>
                      </w:r>
                    </w:p>
                    <w:p w:rsidR="00A34EA7" w:rsidRPr="00E35023" w:rsidRDefault="00A34EA7">
                      <w:pPr>
                        <w:rPr>
                          <w:i/>
                          <w:sz w:val="22"/>
                        </w:rPr>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3874135</wp:posOffset>
                </wp:positionH>
                <wp:positionV relativeFrom="paragraph">
                  <wp:posOffset>-720725</wp:posOffset>
                </wp:positionV>
                <wp:extent cx="2377440" cy="500380"/>
                <wp:effectExtent l="0" t="3175" r="0" b="127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3AF" w:rsidRPr="00A653AF" w:rsidRDefault="00042009" w:rsidP="00A653AF">
                            <w:pPr>
                              <w:jc w:val="center"/>
                              <w:rPr>
                                <w:b/>
                                <w:sz w:val="36"/>
                              </w:rPr>
                            </w:pPr>
                            <w:r>
                              <w:rPr>
                                <w:b/>
                                <w:sz w:val="28"/>
                              </w:rPr>
                              <w:t xml:space="preserve">Application Completion </w:t>
                            </w:r>
                            <w:r w:rsidR="00A653AF" w:rsidRPr="00A653AF">
                              <w:rPr>
                                <w:b/>
                                <w:sz w:val="28"/>
                              </w:rPr>
                              <w:t>Time Table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1" o:spid="_x0000_s1030" type="#_x0000_t202" style="position:absolute;margin-left:305.05pt;margin-top:-56.75pt;width:187.2pt;height:39.4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" stroked="f">
                <v:textbox style="mso-fit-shape-to-text:t">
                  <w:txbxContent>
                    <w:p w:rsidR="00A653AF" w:rsidRPr="00A653AF" w:rsidRDefault="00042009" w:rsidP="00A653AF">
                      <w:pPr>
                        <w:jc w:val="center"/>
                        <w:rPr>
                          <w:b/>
                          <w:sz w:val="36"/>
                        </w:rPr>
                      </w:pPr>
                      <w:r>
                        <w:rPr>
                          <w:b/>
                          <w:sz w:val="28"/>
                        </w:rPr>
                        <w:t xml:space="preserve">Application Completion </w:t>
                      </w:r>
                      <w:r w:rsidR="00A653AF" w:rsidRPr="00A653AF">
                        <w:rPr>
                          <w:b/>
                          <w:sz w:val="28"/>
                        </w:rPr>
                        <w:t>Time Table</w:t>
                      </w:r>
                    </w:p>
                  </w:txbxContent>
                </v:textbox>
              </v:shape>
            </w:pict>
          </mc:Fallback>
        </mc:AlternateContent>
      </w:r>
    </w:p>
    <w:p w:rsidR="00C24A04" w:rsidRPr="00E051D6" w:rsidRDefault="00D964B7" w:rsidP="00E051D6">
      <w:pPr>
        <w:rPr>
          <w:rFonts w:ascii="Georgia" w:hAnsi="Georgia" w:cs="Tahoma"/>
          <w:b/>
          <w:spacing w:val="20"/>
          <w:sz w:val="134"/>
          <w:szCs w:val="134"/>
        </w:rPr>
      </w:pPr>
      <w:r>
        <w:rPr>
          <w:noProof/>
        </w:rPr>
        <mc:AlternateContent>
          <mc:Choice Requires="wps">
            <w:drawing>
              <wp:anchor distT="0" distB="0" distL="114300" distR="114300" simplePos="0" relativeHeight="251661312" behindDoc="0" locked="0" layoutInCell="1" allowOverlap="1" wp14:anchorId="2A70243C" wp14:editId="2B2AD6CF">
                <wp:simplePos x="0" y="0"/>
                <wp:positionH relativeFrom="column">
                  <wp:posOffset>3571875</wp:posOffset>
                </wp:positionH>
                <wp:positionV relativeFrom="paragraph">
                  <wp:posOffset>6473190</wp:posOffset>
                </wp:positionV>
                <wp:extent cx="2959735" cy="2102485"/>
                <wp:effectExtent l="0" t="0" r="12065" b="1206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735" cy="2102485"/>
                        </a:xfrm>
                        <a:prstGeom prst="plaque">
                          <a:avLst>
                            <a:gd name="adj" fmla="val 16667"/>
                          </a:avLst>
                        </a:prstGeom>
                        <a:noFill/>
                        <a:ln w="9525">
                          <a:solidFill>
                            <a:srgbClr val="000000"/>
                          </a:solidFill>
                          <a:miter lim="800000"/>
                          <a:headEnd/>
                          <a:tailEnd/>
                        </a:ln>
                        <a:extLst>
                          <a:ext uri="{909E8E84-426E-40DD-AFC4-6F175D3DCCD1}">
                            <a14:hiddenFill xmlns:a14="http://schemas.microsoft.com/office/drawing/2010/main">
                              <a:solidFill>
                                <a:srgbClr val="F6F371">
                                  <a:alpha val="60001"/>
                                </a:srgbClr>
                              </a:solidFill>
                            </a14:hiddenFill>
                          </a:ext>
                        </a:extLst>
                      </wps:spPr>
                      <wps:txbx>
                        <w:txbxContent>
                          <w:p w:rsidR="007979F8" w:rsidRPr="007979F8" w:rsidRDefault="00A34EA7" w:rsidP="00D964B7">
                            <w:pPr>
                              <w:jc w:val="center"/>
                              <w:rPr>
                                <w:b/>
                                <w:sz w:val="23"/>
                                <w:szCs w:val="23"/>
                              </w:rPr>
                            </w:pPr>
                            <w:r w:rsidRPr="007979F8">
                              <w:rPr>
                                <w:b/>
                                <w:sz w:val="23"/>
                                <w:szCs w:val="23"/>
                              </w:rPr>
                              <w:t xml:space="preserve">Office of Graduate </w:t>
                            </w:r>
                          </w:p>
                          <w:p w:rsidR="00A34EA7" w:rsidRPr="007979F8" w:rsidRDefault="00A34EA7" w:rsidP="00D964B7">
                            <w:pPr>
                              <w:jc w:val="center"/>
                              <w:rPr>
                                <w:b/>
                                <w:sz w:val="23"/>
                                <w:szCs w:val="23"/>
                              </w:rPr>
                            </w:pPr>
                            <w:r w:rsidRPr="007979F8">
                              <w:rPr>
                                <w:b/>
                                <w:sz w:val="23"/>
                                <w:szCs w:val="23"/>
                              </w:rPr>
                              <w:t>Fellowships &amp; Awards</w:t>
                            </w:r>
                          </w:p>
                          <w:p w:rsidR="00A34EA7" w:rsidRPr="007979F8" w:rsidRDefault="00A34EA7" w:rsidP="00901805">
                            <w:pPr>
                              <w:jc w:val="center"/>
                              <w:rPr>
                                <w:sz w:val="23"/>
                                <w:szCs w:val="23"/>
                              </w:rPr>
                            </w:pPr>
                            <w:r w:rsidRPr="007979F8">
                              <w:rPr>
                                <w:sz w:val="23"/>
                                <w:szCs w:val="23"/>
                              </w:rPr>
                              <w:t>The Graduate School</w:t>
                            </w:r>
                          </w:p>
                          <w:p w:rsidR="00A34EA7" w:rsidRPr="007979F8" w:rsidRDefault="00A34EA7" w:rsidP="00901805">
                            <w:pPr>
                              <w:jc w:val="center"/>
                              <w:rPr>
                                <w:sz w:val="23"/>
                                <w:szCs w:val="23"/>
                              </w:rPr>
                            </w:pPr>
                            <w:r w:rsidRPr="007979F8">
                              <w:rPr>
                                <w:sz w:val="23"/>
                                <w:szCs w:val="23"/>
                              </w:rPr>
                              <w:t>Florida State University</w:t>
                            </w:r>
                          </w:p>
                          <w:p w:rsidR="00A34EA7" w:rsidRPr="007979F8" w:rsidRDefault="005F60DF" w:rsidP="007979F8">
                            <w:pPr>
                              <w:jc w:val="center"/>
                              <w:rPr>
                                <w:sz w:val="23"/>
                                <w:szCs w:val="23"/>
                              </w:rPr>
                            </w:pPr>
                            <w:r w:rsidRPr="007979F8">
                              <w:rPr>
                                <w:sz w:val="23"/>
                                <w:szCs w:val="23"/>
                              </w:rPr>
                              <w:t>4001 Honors, Scholars, and Fellows House</w:t>
                            </w:r>
                          </w:p>
                          <w:p w:rsidR="00A34EA7" w:rsidRPr="007979F8" w:rsidRDefault="005F60DF" w:rsidP="00901805">
                            <w:pPr>
                              <w:jc w:val="center"/>
                              <w:rPr>
                                <w:sz w:val="23"/>
                                <w:szCs w:val="23"/>
                              </w:rPr>
                            </w:pPr>
                            <w:r w:rsidRPr="007979F8">
                              <w:rPr>
                                <w:sz w:val="23"/>
                                <w:szCs w:val="23"/>
                              </w:rPr>
                              <w:t>Phone: 850-645-0850</w:t>
                            </w:r>
                          </w:p>
                          <w:p w:rsidR="00A34EA7" w:rsidRPr="007979F8" w:rsidRDefault="00A34EA7" w:rsidP="00901805">
                            <w:pPr>
                              <w:jc w:val="center"/>
                              <w:rPr>
                                <w:color w:val="000000"/>
                                <w:sz w:val="23"/>
                                <w:szCs w:val="23"/>
                              </w:rPr>
                            </w:pPr>
                            <w:r w:rsidRPr="007979F8">
                              <w:rPr>
                                <w:color w:val="000000"/>
                                <w:sz w:val="23"/>
                                <w:szCs w:val="23"/>
                              </w:rPr>
                              <w:t xml:space="preserve">Website: </w:t>
                            </w:r>
                            <w:hyperlink r:id="rId10" w:history="1">
                              <w:r w:rsidRPr="007979F8">
                                <w:rPr>
                                  <w:rStyle w:val="Hyperlink"/>
                                  <w:color w:val="000000"/>
                                  <w:sz w:val="23"/>
                                  <w:szCs w:val="23"/>
                                </w:rPr>
                                <w:t>http://ogfa.fsu.edu</w:t>
                              </w:r>
                            </w:hyperlink>
                          </w:p>
                          <w:p w:rsidR="00A34EA7" w:rsidRPr="007979F8" w:rsidRDefault="00A34EA7" w:rsidP="00901805">
                            <w:pPr>
                              <w:jc w:val="center"/>
                              <w:rPr>
                                <w:sz w:val="23"/>
                                <w:szCs w:val="23"/>
                              </w:rPr>
                            </w:pPr>
                            <w:r w:rsidRPr="007979F8">
                              <w:rPr>
                                <w:sz w:val="23"/>
                                <w:szCs w:val="23"/>
                              </w:rPr>
                              <w:t>Email: ogfa-info@fsu.edu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9" o:spid="_x0000_s1031" type="#_x0000_t21" style="position:absolute;margin-left:281.25pt;margin-top:509.7pt;width:233.05pt;height:16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" filled="f" fillcolor="#f6f371">
                <v:fill opacity="39321f"/>
                <v:textbox>
                  <w:txbxContent>
                    <w:p w:rsidR="007979F8" w:rsidRPr="007979F8" w:rsidRDefault="00A34EA7" w:rsidP="00D964B7">
                      <w:pPr>
                        <w:jc w:val="center"/>
                        <w:rPr>
                          <w:b/>
                          <w:sz w:val="23"/>
                          <w:szCs w:val="23"/>
                        </w:rPr>
                      </w:pPr>
                      <w:r w:rsidRPr="007979F8">
                        <w:rPr>
                          <w:b/>
                          <w:sz w:val="23"/>
                          <w:szCs w:val="23"/>
                        </w:rPr>
                        <w:t xml:space="preserve">Office of Graduate </w:t>
                      </w:r>
                    </w:p>
                    <w:p w:rsidR="00A34EA7" w:rsidRPr="007979F8" w:rsidRDefault="00A34EA7" w:rsidP="00D964B7">
                      <w:pPr>
                        <w:jc w:val="center"/>
                        <w:rPr>
                          <w:b/>
                          <w:sz w:val="23"/>
                          <w:szCs w:val="23"/>
                        </w:rPr>
                      </w:pPr>
                      <w:r w:rsidRPr="007979F8">
                        <w:rPr>
                          <w:b/>
                          <w:sz w:val="23"/>
                          <w:szCs w:val="23"/>
                        </w:rPr>
                        <w:t>Fellowships &amp; Awards</w:t>
                      </w:r>
                    </w:p>
                    <w:p w:rsidR="00A34EA7" w:rsidRPr="007979F8" w:rsidRDefault="00A34EA7" w:rsidP="00901805">
                      <w:pPr>
                        <w:jc w:val="center"/>
                        <w:rPr>
                          <w:sz w:val="23"/>
                          <w:szCs w:val="23"/>
                        </w:rPr>
                      </w:pPr>
                      <w:r w:rsidRPr="007979F8">
                        <w:rPr>
                          <w:sz w:val="23"/>
                          <w:szCs w:val="23"/>
                        </w:rPr>
                        <w:t>The Graduate School</w:t>
                      </w:r>
                    </w:p>
                    <w:p w:rsidR="00A34EA7" w:rsidRPr="007979F8" w:rsidRDefault="00A34EA7" w:rsidP="00901805">
                      <w:pPr>
                        <w:jc w:val="center"/>
                        <w:rPr>
                          <w:sz w:val="23"/>
                          <w:szCs w:val="23"/>
                        </w:rPr>
                      </w:pPr>
                      <w:r w:rsidRPr="007979F8">
                        <w:rPr>
                          <w:sz w:val="23"/>
                          <w:szCs w:val="23"/>
                        </w:rPr>
                        <w:t>Florida State University</w:t>
                      </w:r>
                    </w:p>
                    <w:p w:rsidR="00A34EA7" w:rsidRPr="007979F8" w:rsidRDefault="005F60DF" w:rsidP="007979F8">
                      <w:pPr>
                        <w:jc w:val="center"/>
                        <w:rPr>
                          <w:sz w:val="23"/>
                          <w:szCs w:val="23"/>
                        </w:rPr>
                      </w:pPr>
                      <w:r w:rsidRPr="007979F8">
                        <w:rPr>
                          <w:sz w:val="23"/>
                          <w:szCs w:val="23"/>
                        </w:rPr>
                        <w:t>4001 Honors, Scholars, and Fellows House</w:t>
                      </w:r>
                    </w:p>
                    <w:p w:rsidR="00A34EA7" w:rsidRPr="007979F8" w:rsidRDefault="005F60DF" w:rsidP="00901805">
                      <w:pPr>
                        <w:jc w:val="center"/>
                        <w:rPr>
                          <w:sz w:val="23"/>
                          <w:szCs w:val="23"/>
                        </w:rPr>
                      </w:pPr>
                      <w:r w:rsidRPr="007979F8">
                        <w:rPr>
                          <w:sz w:val="23"/>
                          <w:szCs w:val="23"/>
                        </w:rPr>
                        <w:t>Phone: 850-645-0850</w:t>
                      </w:r>
                    </w:p>
                    <w:p w:rsidR="00A34EA7" w:rsidRPr="007979F8" w:rsidRDefault="00A34EA7" w:rsidP="00901805">
                      <w:pPr>
                        <w:jc w:val="center"/>
                        <w:rPr>
                          <w:color w:val="000000"/>
                          <w:sz w:val="23"/>
                          <w:szCs w:val="23"/>
                        </w:rPr>
                      </w:pPr>
                      <w:r w:rsidRPr="007979F8">
                        <w:rPr>
                          <w:color w:val="000000"/>
                          <w:sz w:val="23"/>
                          <w:szCs w:val="23"/>
                        </w:rPr>
                        <w:t xml:space="preserve">Website: </w:t>
                      </w:r>
                      <w:hyperlink r:id="rId33" w:history="1">
                        <w:r w:rsidRPr="007979F8">
                          <w:rPr>
                            <w:rStyle w:val="Hyperlink"/>
                            <w:color w:val="000000"/>
                            <w:sz w:val="23"/>
                            <w:szCs w:val="23"/>
                          </w:rPr>
                          <w:t>http://ogfa.fsu.edu</w:t>
                        </w:r>
                      </w:hyperlink>
                    </w:p>
                    <w:p w:rsidR="00A34EA7" w:rsidRPr="007979F8" w:rsidRDefault="00A34EA7" w:rsidP="00901805">
                      <w:pPr>
                        <w:jc w:val="center"/>
                        <w:rPr>
                          <w:sz w:val="23"/>
                          <w:szCs w:val="23"/>
                        </w:rPr>
                      </w:pPr>
                      <w:r w:rsidRPr="007979F8">
                        <w:rPr>
                          <w:sz w:val="23"/>
                          <w:szCs w:val="23"/>
                        </w:rPr>
                        <w:t>Email: ogfa-info@fsu.edu</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9662AD" wp14:editId="5C5455E5">
                <wp:simplePos x="0" y="0"/>
                <wp:positionH relativeFrom="column">
                  <wp:posOffset>-647700</wp:posOffset>
                </wp:positionH>
                <wp:positionV relativeFrom="paragraph">
                  <wp:posOffset>6063615</wp:posOffset>
                </wp:positionV>
                <wp:extent cx="4022725" cy="2512060"/>
                <wp:effectExtent l="0" t="0" r="15875" b="2159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2512060"/>
                        </a:xfrm>
                        <a:prstGeom prst="rect">
                          <a:avLst/>
                        </a:prstGeom>
                        <a:solidFill>
                          <a:srgbClr val="FFFFFF"/>
                        </a:solidFill>
                        <a:ln w="9525">
                          <a:solidFill>
                            <a:srgbClr val="000000"/>
                          </a:solidFill>
                          <a:miter lim="800000"/>
                          <a:headEnd/>
                          <a:tailEnd/>
                        </a:ln>
                      </wps:spPr>
                      <wps:txbx>
                        <w:txbxContent>
                          <w:p w:rsidR="00A34EA7" w:rsidRPr="00C91783" w:rsidRDefault="00A34EA7" w:rsidP="00D27676">
                            <w:pPr>
                              <w:jc w:val="center"/>
                              <w:rPr>
                                <w:b/>
                                <w:color w:val="000000"/>
                                <w:sz w:val="28"/>
                              </w:rPr>
                            </w:pPr>
                            <w:r w:rsidRPr="00C91783">
                              <w:rPr>
                                <w:b/>
                                <w:color w:val="000000"/>
                                <w:sz w:val="28"/>
                              </w:rPr>
                              <w:t>Other Funding Resources</w:t>
                            </w:r>
                          </w:p>
                          <w:p w:rsidR="00A34EA7" w:rsidRPr="00C91783" w:rsidRDefault="00A34EA7">
                            <w:pPr>
                              <w:rPr>
                                <w:color w:val="000000"/>
                              </w:rPr>
                            </w:pPr>
                          </w:p>
                          <w:p w:rsidR="00A34EA7" w:rsidRPr="00C91783" w:rsidRDefault="00A34EA7">
                            <w:pPr>
                              <w:rPr>
                                <w:color w:val="000000"/>
                              </w:rPr>
                            </w:pPr>
                            <w:r w:rsidRPr="00C91783">
                              <w:rPr>
                                <w:color w:val="000000"/>
                              </w:rPr>
                              <w:t>For other types of funding information, please consult the following resources.</w:t>
                            </w:r>
                          </w:p>
                          <w:p w:rsidR="00A34EA7" w:rsidRPr="00C91783" w:rsidRDefault="00A34EA7">
                            <w:pPr>
                              <w:rPr>
                                <w:color w:val="000000"/>
                              </w:rPr>
                            </w:pPr>
                          </w:p>
                          <w:p w:rsidR="00A34EA7" w:rsidRPr="007979F8" w:rsidRDefault="007979F8" w:rsidP="00D964B7">
                            <w:pPr>
                              <w:numPr>
                                <w:ilvl w:val="0"/>
                                <w:numId w:val="11"/>
                              </w:numPr>
                              <w:rPr>
                                <w:color w:val="000000"/>
                                <w:sz w:val="23"/>
                                <w:szCs w:val="23"/>
                              </w:rPr>
                            </w:pPr>
                            <w:r w:rsidRPr="007979F8">
                              <w:rPr>
                                <w:b/>
                                <w:color w:val="000000"/>
                                <w:sz w:val="23"/>
                                <w:szCs w:val="23"/>
                              </w:rPr>
                              <w:t>Internal Fellowships &amp;</w:t>
                            </w:r>
                            <w:r w:rsidR="00D964B7" w:rsidRPr="007979F8">
                              <w:rPr>
                                <w:b/>
                                <w:color w:val="000000"/>
                                <w:sz w:val="23"/>
                                <w:szCs w:val="23"/>
                              </w:rPr>
                              <w:t xml:space="preserve"> Awards</w:t>
                            </w:r>
                            <w:r w:rsidR="00A34EA7" w:rsidRPr="007979F8">
                              <w:rPr>
                                <w:b/>
                                <w:color w:val="000000"/>
                                <w:sz w:val="23"/>
                                <w:szCs w:val="23"/>
                              </w:rPr>
                              <w:t>:</w:t>
                            </w:r>
                            <w:r w:rsidR="00A34EA7" w:rsidRPr="007979F8">
                              <w:rPr>
                                <w:color w:val="000000"/>
                                <w:sz w:val="23"/>
                                <w:szCs w:val="23"/>
                              </w:rPr>
                              <w:t xml:space="preserve"> </w:t>
                            </w:r>
                            <w:r w:rsidRPr="007979F8">
                              <w:rPr>
                                <w:color w:val="000000"/>
                                <w:sz w:val="23"/>
                                <w:szCs w:val="23"/>
                              </w:rPr>
                              <w:t xml:space="preserve">Visit </w:t>
                            </w:r>
                            <w:r w:rsidR="00A34EA7" w:rsidRPr="007979F8">
                              <w:rPr>
                                <w:color w:val="000000"/>
                                <w:sz w:val="23"/>
                                <w:szCs w:val="23"/>
                              </w:rPr>
                              <w:t>The Graduate School’s website:</w:t>
                            </w:r>
                            <w:r w:rsidR="00D964B7" w:rsidRPr="007979F8">
                              <w:rPr>
                                <w:color w:val="000000"/>
                                <w:sz w:val="23"/>
                                <w:szCs w:val="23"/>
                              </w:rPr>
                              <w:t xml:space="preserve"> </w:t>
                            </w:r>
                            <w:r w:rsidR="00A34EA7" w:rsidRPr="007979F8">
                              <w:rPr>
                                <w:color w:val="000000"/>
                                <w:sz w:val="23"/>
                                <w:szCs w:val="23"/>
                                <w:u w:val="single"/>
                              </w:rPr>
                              <w:t>http://www.gradschool.fsu.edu/Funding-Awards</w:t>
                            </w:r>
                          </w:p>
                          <w:p w:rsidR="00D964B7" w:rsidRPr="007979F8" w:rsidRDefault="00D964B7" w:rsidP="00D964B7">
                            <w:pPr>
                              <w:numPr>
                                <w:ilvl w:val="0"/>
                                <w:numId w:val="11"/>
                              </w:numPr>
                              <w:rPr>
                                <w:color w:val="000000"/>
                                <w:sz w:val="23"/>
                                <w:szCs w:val="23"/>
                              </w:rPr>
                            </w:pPr>
                            <w:r w:rsidRPr="007979F8">
                              <w:rPr>
                                <w:b/>
                                <w:color w:val="000000"/>
                                <w:sz w:val="23"/>
                                <w:szCs w:val="23"/>
                              </w:rPr>
                              <w:t>Assistantships:</w:t>
                            </w:r>
                            <w:r w:rsidR="007979F8">
                              <w:rPr>
                                <w:color w:val="000000"/>
                                <w:sz w:val="23"/>
                                <w:szCs w:val="23"/>
                              </w:rPr>
                              <w:t xml:space="preserve"> C</w:t>
                            </w:r>
                            <w:r w:rsidRPr="007979F8">
                              <w:rPr>
                                <w:color w:val="000000"/>
                                <w:sz w:val="23"/>
                                <w:szCs w:val="23"/>
                              </w:rPr>
                              <w:t>ontact your department</w:t>
                            </w:r>
                          </w:p>
                          <w:p w:rsidR="00D964B7" w:rsidRPr="007979F8" w:rsidRDefault="00D964B7" w:rsidP="00D964B7">
                            <w:pPr>
                              <w:numPr>
                                <w:ilvl w:val="0"/>
                                <w:numId w:val="11"/>
                              </w:numPr>
                              <w:rPr>
                                <w:color w:val="000000"/>
                                <w:sz w:val="23"/>
                                <w:szCs w:val="23"/>
                              </w:rPr>
                            </w:pPr>
                            <w:r w:rsidRPr="007979F8">
                              <w:rPr>
                                <w:b/>
                                <w:color w:val="000000"/>
                                <w:sz w:val="23"/>
                                <w:szCs w:val="23"/>
                              </w:rPr>
                              <w:t>Congress of Graduate Students:</w:t>
                            </w:r>
                            <w:r w:rsidRPr="007979F8">
                              <w:rPr>
                                <w:color w:val="000000"/>
                                <w:sz w:val="23"/>
                                <w:szCs w:val="23"/>
                              </w:rPr>
                              <w:t xml:space="preserve"> </w:t>
                            </w:r>
                            <w:r w:rsidRPr="007979F8">
                              <w:rPr>
                                <w:color w:val="000000"/>
                                <w:sz w:val="23"/>
                                <w:szCs w:val="23"/>
                                <w:u w:val="single"/>
                              </w:rPr>
                              <w:t>http://sga.fsu.edu/?page_id=236</w:t>
                            </w:r>
                            <w:r w:rsidRPr="007979F8">
                              <w:rPr>
                                <w:color w:val="000000"/>
                                <w:sz w:val="23"/>
                                <w:szCs w:val="23"/>
                              </w:rPr>
                              <w:t xml:space="preserve"> </w:t>
                            </w:r>
                          </w:p>
                          <w:p w:rsidR="00A34EA7" w:rsidRPr="007979F8" w:rsidRDefault="00A34EA7" w:rsidP="00570581">
                            <w:pPr>
                              <w:numPr>
                                <w:ilvl w:val="0"/>
                                <w:numId w:val="11"/>
                              </w:numPr>
                              <w:rPr>
                                <w:color w:val="000000"/>
                                <w:sz w:val="23"/>
                                <w:szCs w:val="23"/>
                              </w:rPr>
                            </w:pPr>
                            <w:r w:rsidRPr="007979F8">
                              <w:rPr>
                                <w:b/>
                                <w:color w:val="000000"/>
                                <w:sz w:val="23"/>
                                <w:szCs w:val="23"/>
                              </w:rPr>
                              <w:t>Employment:</w:t>
                            </w:r>
                            <w:r w:rsidRPr="007979F8">
                              <w:rPr>
                                <w:color w:val="000000"/>
                                <w:sz w:val="23"/>
                                <w:szCs w:val="23"/>
                              </w:rPr>
                              <w:t xml:space="preserve"> </w:t>
                            </w:r>
                            <w:r w:rsidRPr="007979F8">
                              <w:rPr>
                                <w:color w:val="000000"/>
                                <w:sz w:val="23"/>
                                <w:szCs w:val="23"/>
                                <w:u w:val="single"/>
                              </w:rPr>
                              <w:t>http://www.career.fsu.edu</w:t>
                            </w:r>
                          </w:p>
                          <w:p w:rsidR="00A34EA7" w:rsidRPr="007979F8" w:rsidRDefault="00A34EA7" w:rsidP="00570581">
                            <w:pPr>
                              <w:numPr>
                                <w:ilvl w:val="0"/>
                                <w:numId w:val="13"/>
                              </w:numPr>
                              <w:rPr>
                                <w:color w:val="000000"/>
                                <w:sz w:val="23"/>
                                <w:szCs w:val="23"/>
                              </w:rPr>
                            </w:pPr>
                            <w:r w:rsidRPr="007979F8">
                              <w:rPr>
                                <w:b/>
                                <w:color w:val="000000"/>
                                <w:sz w:val="23"/>
                                <w:szCs w:val="23"/>
                              </w:rPr>
                              <w:t>Financial Aid:</w:t>
                            </w:r>
                            <w:r w:rsidRPr="007979F8">
                              <w:rPr>
                                <w:color w:val="000000"/>
                                <w:sz w:val="23"/>
                                <w:szCs w:val="23"/>
                              </w:rPr>
                              <w:t xml:space="preserve"> </w:t>
                            </w:r>
                            <w:r w:rsidRPr="007979F8">
                              <w:rPr>
                                <w:color w:val="000000"/>
                                <w:sz w:val="23"/>
                                <w:szCs w:val="23"/>
                                <w:u w:val="single"/>
                              </w:rPr>
                              <w:t>http://financialaid.fsu.edu</w:t>
                            </w:r>
                            <w:r w:rsidRPr="007979F8">
                              <w:rPr>
                                <w:color w:val="000000"/>
                                <w:sz w:val="23"/>
                                <w:szCs w:val="23"/>
                              </w:rPr>
                              <w:t xml:space="preserve"> </w:t>
                            </w:r>
                          </w:p>
                          <w:p w:rsidR="00A34EA7" w:rsidRPr="007979F8" w:rsidRDefault="00A34EA7">
                            <w:pPr>
                              <w:rPr>
                                <w:sz w:val="23"/>
                                <w:szCs w:val="2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51pt;margin-top:477.45pt;width:316.75pt;height:1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">
                <v:textbox>
                  <w:txbxContent>
                    <w:p w:rsidR="00A34EA7" w:rsidRPr="00C91783" w:rsidRDefault="00A34EA7" w:rsidP="00D27676">
                      <w:pPr>
                        <w:jc w:val="center"/>
                        <w:rPr>
                          <w:b/>
                          <w:color w:val="000000"/>
                          <w:sz w:val="28"/>
                        </w:rPr>
                      </w:pPr>
                      <w:r w:rsidRPr="00C91783">
                        <w:rPr>
                          <w:b/>
                          <w:color w:val="000000"/>
                          <w:sz w:val="28"/>
                        </w:rPr>
                        <w:t>Other Funding Resources</w:t>
                      </w:r>
                    </w:p>
                    <w:p w:rsidR="00A34EA7" w:rsidRPr="00C91783" w:rsidRDefault="00A34EA7">
                      <w:pPr>
                        <w:rPr>
                          <w:color w:val="000000"/>
                        </w:rPr>
                      </w:pPr>
                    </w:p>
                    <w:p w:rsidR="00A34EA7" w:rsidRPr="00C91783" w:rsidRDefault="00A34EA7">
                      <w:pPr>
                        <w:rPr>
                          <w:color w:val="000000"/>
                        </w:rPr>
                      </w:pPr>
                      <w:r w:rsidRPr="00C91783">
                        <w:rPr>
                          <w:color w:val="000000"/>
                        </w:rPr>
                        <w:t>For other types of funding information, please consult the following resources.</w:t>
                      </w:r>
                    </w:p>
                    <w:p w:rsidR="00A34EA7" w:rsidRPr="00C91783" w:rsidRDefault="00A34EA7">
                      <w:pPr>
                        <w:rPr>
                          <w:color w:val="000000"/>
                        </w:rPr>
                      </w:pPr>
                    </w:p>
                    <w:p w:rsidR="00A34EA7" w:rsidRPr="007979F8" w:rsidRDefault="007979F8" w:rsidP="00D964B7">
                      <w:pPr>
                        <w:numPr>
                          <w:ilvl w:val="0"/>
                          <w:numId w:val="11"/>
                        </w:numPr>
                        <w:rPr>
                          <w:color w:val="000000"/>
                          <w:sz w:val="23"/>
                          <w:szCs w:val="23"/>
                        </w:rPr>
                      </w:pPr>
                      <w:r w:rsidRPr="007979F8">
                        <w:rPr>
                          <w:b/>
                          <w:color w:val="000000"/>
                          <w:sz w:val="23"/>
                          <w:szCs w:val="23"/>
                        </w:rPr>
                        <w:t>Internal Fellowships &amp;</w:t>
                      </w:r>
                      <w:r w:rsidR="00D964B7" w:rsidRPr="007979F8">
                        <w:rPr>
                          <w:b/>
                          <w:color w:val="000000"/>
                          <w:sz w:val="23"/>
                          <w:szCs w:val="23"/>
                        </w:rPr>
                        <w:t xml:space="preserve"> Awards</w:t>
                      </w:r>
                      <w:r w:rsidR="00A34EA7" w:rsidRPr="007979F8">
                        <w:rPr>
                          <w:b/>
                          <w:color w:val="000000"/>
                          <w:sz w:val="23"/>
                          <w:szCs w:val="23"/>
                        </w:rPr>
                        <w:t>:</w:t>
                      </w:r>
                      <w:r w:rsidR="00A34EA7" w:rsidRPr="007979F8">
                        <w:rPr>
                          <w:color w:val="000000"/>
                          <w:sz w:val="23"/>
                          <w:szCs w:val="23"/>
                        </w:rPr>
                        <w:t xml:space="preserve"> </w:t>
                      </w:r>
                      <w:r w:rsidRPr="007979F8">
                        <w:rPr>
                          <w:color w:val="000000"/>
                          <w:sz w:val="23"/>
                          <w:szCs w:val="23"/>
                        </w:rPr>
                        <w:t xml:space="preserve">Visit </w:t>
                      </w:r>
                      <w:r w:rsidR="00A34EA7" w:rsidRPr="007979F8">
                        <w:rPr>
                          <w:color w:val="000000"/>
                          <w:sz w:val="23"/>
                          <w:szCs w:val="23"/>
                        </w:rPr>
                        <w:t>The Graduate School’s website:</w:t>
                      </w:r>
                      <w:r w:rsidR="00D964B7" w:rsidRPr="007979F8">
                        <w:rPr>
                          <w:color w:val="000000"/>
                          <w:sz w:val="23"/>
                          <w:szCs w:val="23"/>
                        </w:rPr>
                        <w:t xml:space="preserve"> </w:t>
                      </w:r>
                      <w:r w:rsidR="00A34EA7" w:rsidRPr="007979F8">
                        <w:rPr>
                          <w:color w:val="000000"/>
                          <w:sz w:val="23"/>
                          <w:szCs w:val="23"/>
                          <w:u w:val="single"/>
                        </w:rPr>
                        <w:t>http://www.gradschool.fsu.edu/Funding-Awards</w:t>
                      </w:r>
                    </w:p>
                    <w:p w:rsidR="00D964B7" w:rsidRPr="007979F8" w:rsidRDefault="00D964B7" w:rsidP="00D964B7">
                      <w:pPr>
                        <w:numPr>
                          <w:ilvl w:val="0"/>
                          <w:numId w:val="11"/>
                        </w:numPr>
                        <w:rPr>
                          <w:color w:val="000000"/>
                          <w:sz w:val="23"/>
                          <w:szCs w:val="23"/>
                        </w:rPr>
                      </w:pPr>
                      <w:r w:rsidRPr="007979F8">
                        <w:rPr>
                          <w:b/>
                          <w:color w:val="000000"/>
                          <w:sz w:val="23"/>
                          <w:szCs w:val="23"/>
                        </w:rPr>
                        <w:t>Assistantships:</w:t>
                      </w:r>
                      <w:r w:rsidR="007979F8">
                        <w:rPr>
                          <w:color w:val="000000"/>
                          <w:sz w:val="23"/>
                          <w:szCs w:val="23"/>
                        </w:rPr>
                        <w:t xml:space="preserve"> C</w:t>
                      </w:r>
                      <w:r w:rsidRPr="007979F8">
                        <w:rPr>
                          <w:color w:val="000000"/>
                          <w:sz w:val="23"/>
                          <w:szCs w:val="23"/>
                        </w:rPr>
                        <w:t>ontact your department</w:t>
                      </w:r>
                    </w:p>
                    <w:p w:rsidR="00D964B7" w:rsidRPr="007979F8" w:rsidRDefault="00D964B7" w:rsidP="00D964B7">
                      <w:pPr>
                        <w:numPr>
                          <w:ilvl w:val="0"/>
                          <w:numId w:val="11"/>
                        </w:numPr>
                        <w:rPr>
                          <w:color w:val="000000"/>
                          <w:sz w:val="23"/>
                          <w:szCs w:val="23"/>
                        </w:rPr>
                      </w:pPr>
                      <w:r w:rsidRPr="007979F8">
                        <w:rPr>
                          <w:b/>
                          <w:color w:val="000000"/>
                          <w:sz w:val="23"/>
                          <w:szCs w:val="23"/>
                        </w:rPr>
                        <w:t>Congress of Graduate Students:</w:t>
                      </w:r>
                      <w:r w:rsidRPr="007979F8">
                        <w:rPr>
                          <w:color w:val="000000"/>
                          <w:sz w:val="23"/>
                          <w:szCs w:val="23"/>
                        </w:rPr>
                        <w:t xml:space="preserve"> </w:t>
                      </w:r>
                      <w:r w:rsidRPr="007979F8">
                        <w:rPr>
                          <w:color w:val="000000"/>
                          <w:sz w:val="23"/>
                          <w:szCs w:val="23"/>
                          <w:u w:val="single"/>
                        </w:rPr>
                        <w:t>http://sga.fsu.edu/?page_id=236</w:t>
                      </w:r>
                      <w:r w:rsidRPr="007979F8">
                        <w:rPr>
                          <w:color w:val="000000"/>
                          <w:sz w:val="23"/>
                          <w:szCs w:val="23"/>
                        </w:rPr>
                        <w:t xml:space="preserve"> </w:t>
                      </w:r>
                    </w:p>
                    <w:p w:rsidR="00A34EA7" w:rsidRPr="007979F8" w:rsidRDefault="00A34EA7" w:rsidP="00570581">
                      <w:pPr>
                        <w:numPr>
                          <w:ilvl w:val="0"/>
                          <w:numId w:val="11"/>
                        </w:numPr>
                        <w:rPr>
                          <w:color w:val="000000"/>
                          <w:sz w:val="23"/>
                          <w:szCs w:val="23"/>
                        </w:rPr>
                      </w:pPr>
                      <w:r w:rsidRPr="007979F8">
                        <w:rPr>
                          <w:b/>
                          <w:color w:val="000000"/>
                          <w:sz w:val="23"/>
                          <w:szCs w:val="23"/>
                        </w:rPr>
                        <w:t>Employment:</w:t>
                      </w:r>
                      <w:r w:rsidRPr="007979F8">
                        <w:rPr>
                          <w:color w:val="000000"/>
                          <w:sz w:val="23"/>
                          <w:szCs w:val="23"/>
                        </w:rPr>
                        <w:t xml:space="preserve"> </w:t>
                      </w:r>
                      <w:r w:rsidRPr="007979F8">
                        <w:rPr>
                          <w:color w:val="000000"/>
                          <w:sz w:val="23"/>
                          <w:szCs w:val="23"/>
                          <w:u w:val="single"/>
                        </w:rPr>
                        <w:t>http://www.career.fsu.edu</w:t>
                      </w:r>
                    </w:p>
                    <w:p w:rsidR="00A34EA7" w:rsidRPr="007979F8" w:rsidRDefault="00A34EA7" w:rsidP="00570581">
                      <w:pPr>
                        <w:numPr>
                          <w:ilvl w:val="0"/>
                          <w:numId w:val="13"/>
                        </w:numPr>
                        <w:rPr>
                          <w:color w:val="000000"/>
                          <w:sz w:val="23"/>
                          <w:szCs w:val="23"/>
                        </w:rPr>
                      </w:pPr>
                      <w:r w:rsidRPr="007979F8">
                        <w:rPr>
                          <w:b/>
                          <w:color w:val="000000"/>
                          <w:sz w:val="23"/>
                          <w:szCs w:val="23"/>
                        </w:rPr>
                        <w:t>Financial Aid:</w:t>
                      </w:r>
                      <w:r w:rsidRPr="007979F8">
                        <w:rPr>
                          <w:color w:val="000000"/>
                          <w:sz w:val="23"/>
                          <w:szCs w:val="23"/>
                        </w:rPr>
                        <w:t xml:space="preserve"> </w:t>
                      </w:r>
                      <w:r w:rsidRPr="007979F8">
                        <w:rPr>
                          <w:color w:val="000000"/>
                          <w:sz w:val="23"/>
                          <w:szCs w:val="23"/>
                          <w:u w:val="single"/>
                        </w:rPr>
                        <w:t>http://financialaid.fsu.edu</w:t>
                      </w:r>
                      <w:r w:rsidRPr="007979F8">
                        <w:rPr>
                          <w:color w:val="000000"/>
                          <w:sz w:val="23"/>
                          <w:szCs w:val="23"/>
                        </w:rPr>
                        <w:t xml:space="preserve"> </w:t>
                      </w:r>
                    </w:p>
                    <w:p w:rsidR="00A34EA7" w:rsidRPr="007979F8" w:rsidRDefault="00A34EA7">
                      <w:pPr>
                        <w:rPr>
                          <w:sz w:val="23"/>
                          <w:szCs w:val="23"/>
                        </w:rPr>
                      </w:pPr>
                    </w:p>
                  </w:txbxContent>
                </v:textbox>
              </v:shape>
            </w:pict>
          </mc:Fallback>
        </mc:AlternateContent>
      </w:r>
    </w:p>
    <w:sectPr w:rsidR="00C24A04" w:rsidRPr="00E051D6" w:rsidSect="00D276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4B6" w:rsidRDefault="005874B6" w:rsidP="00A34EA7">
      <w:r>
        <w:separator/>
      </w:r>
    </w:p>
  </w:endnote>
  <w:endnote w:type="continuationSeparator" w:id="0">
    <w:p w:rsidR="005874B6" w:rsidRDefault="005874B6" w:rsidP="00A3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4B6" w:rsidRDefault="005874B6" w:rsidP="00A34EA7">
      <w:r>
        <w:separator/>
      </w:r>
    </w:p>
  </w:footnote>
  <w:footnote w:type="continuationSeparator" w:id="0">
    <w:p w:rsidR="005874B6" w:rsidRDefault="005874B6" w:rsidP="00A34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4AE"/>
    <w:multiLevelType w:val="hybridMultilevel"/>
    <w:tmpl w:val="1430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C4A44"/>
    <w:multiLevelType w:val="hybridMultilevel"/>
    <w:tmpl w:val="B516A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B0E96"/>
    <w:multiLevelType w:val="hybridMultilevel"/>
    <w:tmpl w:val="C942A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1581E"/>
    <w:multiLevelType w:val="hybridMultilevel"/>
    <w:tmpl w:val="7670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126AB3"/>
    <w:multiLevelType w:val="hybridMultilevel"/>
    <w:tmpl w:val="43E4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85140"/>
    <w:multiLevelType w:val="hybridMultilevel"/>
    <w:tmpl w:val="8F74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452CE"/>
    <w:multiLevelType w:val="hybridMultilevel"/>
    <w:tmpl w:val="E4BA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E8605A"/>
    <w:multiLevelType w:val="hybridMultilevel"/>
    <w:tmpl w:val="DF8ED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A56D46"/>
    <w:multiLevelType w:val="hybridMultilevel"/>
    <w:tmpl w:val="E17C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11841"/>
    <w:multiLevelType w:val="hybridMultilevel"/>
    <w:tmpl w:val="479E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60362"/>
    <w:multiLevelType w:val="hybridMultilevel"/>
    <w:tmpl w:val="F468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B2910"/>
    <w:multiLevelType w:val="hybridMultilevel"/>
    <w:tmpl w:val="11DE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4957FE"/>
    <w:multiLevelType w:val="hybridMultilevel"/>
    <w:tmpl w:val="C8644B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6"/>
  </w:num>
  <w:num w:numId="5">
    <w:abstractNumId w:val="8"/>
  </w:num>
  <w:num w:numId="6">
    <w:abstractNumId w:val="3"/>
  </w:num>
  <w:num w:numId="7">
    <w:abstractNumId w:val="10"/>
  </w:num>
  <w:num w:numId="8">
    <w:abstractNumId w:val="11"/>
  </w:num>
  <w:num w:numId="9">
    <w:abstractNumId w:val="0"/>
  </w:num>
  <w:num w:numId="10">
    <w:abstractNumId w:val="12"/>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o:colormru v:ext="edit" colors="#54011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A4"/>
    <w:rsid w:val="00002504"/>
    <w:rsid w:val="000148E9"/>
    <w:rsid w:val="0001720D"/>
    <w:rsid w:val="000302DB"/>
    <w:rsid w:val="00042009"/>
    <w:rsid w:val="00047152"/>
    <w:rsid w:val="00090CBE"/>
    <w:rsid w:val="00096BA7"/>
    <w:rsid w:val="000C4E91"/>
    <w:rsid w:val="000C7F94"/>
    <w:rsid w:val="000E4EDC"/>
    <w:rsid w:val="000F0F8D"/>
    <w:rsid w:val="000F40D4"/>
    <w:rsid w:val="00107A94"/>
    <w:rsid w:val="00195790"/>
    <w:rsid w:val="00196CB4"/>
    <w:rsid w:val="001A51A2"/>
    <w:rsid w:val="001B1AB1"/>
    <w:rsid w:val="001C2573"/>
    <w:rsid w:val="001C45E7"/>
    <w:rsid w:val="001E578C"/>
    <w:rsid w:val="0020032C"/>
    <w:rsid w:val="00285F8E"/>
    <w:rsid w:val="002A3326"/>
    <w:rsid w:val="002D3AD1"/>
    <w:rsid w:val="002E7838"/>
    <w:rsid w:val="00313C3E"/>
    <w:rsid w:val="00372D88"/>
    <w:rsid w:val="00384857"/>
    <w:rsid w:val="00384D5E"/>
    <w:rsid w:val="003A7192"/>
    <w:rsid w:val="003C0A7F"/>
    <w:rsid w:val="003C6D6B"/>
    <w:rsid w:val="003E65F6"/>
    <w:rsid w:val="003F0F72"/>
    <w:rsid w:val="003F23EC"/>
    <w:rsid w:val="003F6510"/>
    <w:rsid w:val="003F70CA"/>
    <w:rsid w:val="004259E0"/>
    <w:rsid w:val="004342DF"/>
    <w:rsid w:val="00482251"/>
    <w:rsid w:val="004A598F"/>
    <w:rsid w:val="004B679E"/>
    <w:rsid w:val="004C09D9"/>
    <w:rsid w:val="005259F5"/>
    <w:rsid w:val="00535616"/>
    <w:rsid w:val="00542B60"/>
    <w:rsid w:val="00570581"/>
    <w:rsid w:val="005755AB"/>
    <w:rsid w:val="00575AE4"/>
    <w:rsid w:val="005874B6"/>
    <w:rsid w:val="00587FA4"/>
    <w:rsid w:val="005B7A7A"/>
    <w:rsid w:val="005F3840"/>
    <w:rsid w:val="005F60DF"/>
    <w:rsid w:val="005F6CE1"/>
    <w:rsid w:val="00640A70"/>
    <w:rsid w:val="006B4DF9"/>
    <w:rsid w:val="006B649A"/>
    <w:rsid w:val="006D14C5"/>
    <w:rsid w:val="006D44F3"/>
    <w:rsid w:val="006F5832"/>
    <w:rsid w:val="00743424"/>
    <w:rsid w:val="00775A55"/>
    <w:rsid w:val="00775C8A"/>
    <w:rsid w:val="00792240"/>
    <w:rsid w:val="0079403E"/>
    <w:rsid w:val="007979F8"/>
    <w:rsid w:val="007C0F4E"/>
    <w:rsid w:val="007C6C0E"/>
    <w:rsid w:val="007D7688"/>
    <w:rsid w:val="008002DB"/>
    <w:rsid w:val="00843DE4"/>
    <w:rsid w:val="008559B2"/>
    <w:rsid w:val="0086575D"/>
    <w:rsid w:val="00870A16"/>
    <w:rsid w:val="008738CC"/>
    <w:rsid w:val="00897BCE"/>
    <w:rsid w:val="008B543A"/>
    <w:rsid w:val="008D5A44"/>
    <w:rsid w:val="00901805"/>
    <w:rsid w:val="00915932"/>
    <w:rsid w:val="009364D5"/>
    <w:rsid w:val="00940D8E"/>
    <w:rsid w:val="00973F2F"/>
    <w:rsid w:val="00984602"/>
    <w:rsid w:val="009A5399"/>
    <w:rsid w:val="009A5AFE"/>
    <w:rsid w:val="009B540D"/>
    <w:rsid w:val="009D732B"/>
    <w:rsid w:val="009E6435"/>
    <w:rsid w:val="00A07EF7"/>
    <w:rsid w:val="00A270CC"/>
    <w:rsid w:val="00A3399E"/>
    <w:rsid w:val="00A34EA7"/>
    <w:rsid w:val="00A47A49"/>
    <w:rsid w:val="00A653AF"/>
    <w:rsid w:val="00A67F4E"/>
    <w:rsid w:val="00AB5328"/>
    <w:rsid w:val="00AF006E"/>
    <w:rsid w:val="00AF346D"/>
    <w:rsid w:val="00AF5373"/>
    <w:rsid w:val="00B266CC"/>
    <w:rsid w:val="00B6031D"/>
    <w:rsid w:val="00B64A59"/>
    <w:rsid w:val="00B64DB4"/>
    <w:rsid w:val="00B66BA9"/>
    <w:rsid w:val="00B72A34"/>
    <w:rsid w:val="00B953EA"/>
    <w:rsid w:val="00BA660C"/>
    <w:rsid w:val="00BC1517"/>
    <w:rsid w:val="00BD2F54"/>
    <w:rsid w:val="00C00453"/>
    <w:rsid w:val="00C031D3"/>
    <w:rsid w:val="00C1482A"/>
    <w:rsid w:val="00C24A04"/>
    <w:rsid w:val="00C307C1"/>
    <w:rsid w:val="00C512DC"/>
    <w:rsid w:val="00C630A7"/>
    <w:rsid w:val="00C65710"/>
    <w:rsid w:val="00C70348"/>
    <w:rsid w:val="00C72603"/>
    <w:rsid w:val="00C755AC"/>
    <w:rsid w:val="00C75770"/>
    <w:rsid w:val="00C76CF6"/>
    <w:rsid w:val="00C91783"/>
    <w:rsid w:val="00CA5218"/>
    <w:rsid w:val="00CB3B99"/>
    <w:rsid w:val="00CC0B46"/>
    <w:rsid w:val="00CC34AB"/>
    <w:rsid w:val="00CD126E"/>
    <w:rsid w:val="00CF1315"/>
    <w:rsid w:val="00D06D22"/>
    <w:rsid w:val="00D22070"/>
    <w:rsid w:val="00D27676"/>
    <w:rsid w:val="00D42244"/>
    <w:rsid w:val="00D44777"/>
    <w:rsid w:val="00D61B54"/>
    <w:rsid w:val="00D964B7"/>
    <w:rsid w:val="00DA2BF8"/>
    <w:rsid w:val="00DB2A5F"/>
    <w:rsid w:val="00DB7021"/>
    <w:rsid w:val="00DC6BBF"/>
    <w:rsid w:val="00DF085A"/>
    <w:rsid w:val="00DF62A4"/>
    <w:rsid w:val="00E051D6"/>
    <w:rsid w:val="00E12C06"/>
    <w:rsid w:val="00E35023"/>
    <w:rsid w:val="00E434CD"/>
    <w:rsid w:val="00E573AF"/>
    <w:rsid w:val="00E862C7"/>
    <w:rsid w:val="00E971DD"/>
    <w:rsid w:val="00EA1A7A"/>
    <w:rsid w:val="00EB329B"/>
    <w:rsid w:val="00EC2923"/>
    <w:rsid w:val="00EE224E"/>
    <w:rsid w:val="00F03C3B"/>
    <w:rsid w:val="00F34670"/>
    <w:rsid w:val="00F40FEC"/>
    <w:rsid w:val="00F62EE4"/>
    <w:rsid w:val="00FA1D86"/>
    <w:rsid w:val="00FD00D5"/>
    <w:rsid w:val="00FD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5401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051D6"/>
    <w:rPr>
      <w:rFonts w:ascii="Tahoma" w:hAnsi="Tahoma"/>
      <w:sz w:val="16"/>
      <w:szCs w:val="16"/>
    </w:rPr>
  </w:style>
  <w:style w:type="character" w:customStyle="1" w:styleId="BalloonTextChar">
    <w:name w:val="Balloon Text Char"/>
    <w:link w:val="BalloonText"/>
    <w:rsid w:val="00E051D6"/>
    <w:rPr>
      <w:rFonts w:ascii="Tahoma" w:hAnsi="Tahoma" w:cs="Tahoma"/>
      <w:sz w:val="16"/>
      <w:szCs w:val="16"/>
    </w:rPr>
  </w:style>
  <w:style w:type="paragraph" w:styleId="Header">
    <w:name w:val="header"/>
    <w:basedOn w:val="Normal"/>
    <w:link w:val="HeaderChar"/>
    <w:rsid w:val="00A34EA7"/>
    <w:pPr>
      <w:tabs>
        <w:tab w:val="center" w:pos="4680"/>
        <w:tab w:val="right" w:pos="9360"/>
      </w:tabs>
    </w:pPr>
  </w:style>
  <w:style w:type="character" w:customStyle="1" w:styleId="HeaderChar">
    <w:name w:val="Header Char"/>
    <w:link w:val="Header"/>
    <w:rsid w:val="00A34EA7"/>
    <w:rPr>
      <w:sz w:val="24"/>
      <w:szCs w:val="24"/>
    </w:rPr>
  </w:style>
  <w:style w:type="paragraph" w:styleId="Footer">
    <w:name w:val="footer"/>
    <w:basedOn w:val="Normal"/>
    <w:link w:val="FooterChar"/>
    <w:rsid w:val="00A34EA7"/>
    <w:pPr>
      <w:tabs>
        <w:tab w:val="center" w:pos="4680"/>
        <w:tab w:val="right" w:pos="9360"/>
      </w:tabs>
    </w:pPr>
  </w:style>
  <w:style w:type="character" w:customStyle="1" w:styleId="FooterChar">
    <w:name w:val="Footer Char"/>
    <w:link w:val="Footer"/>
    <w:rsid w:val="00A34EA7"/>
    <w:rPr>
      <w:sz w:val="24"/>
      <w:szCs w:val="24"/>
    </w:rPr>
  </w:style>
  <w:style w:type="character" w:styleId="Hyperlink">
    <w:name w:val="Hyperlink"/>
    <w:rsid w:val="00A34EA7"/>
    <w:rPr>
      <w:color w:val="0000FF"/>
      <w:u w:val="single"/>
    </w:rPr>
  </w:style>
  <w:style w:type="table" w:styleId="TableGrid">
    <w:name w:val="Table Grid"/>
    <w:basedOn w:val="TableNormal"/>
    <w:rsid w:val="00A34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7152"/>
    <w:pPr>
      <w:spacing w:before="100" w:beforeAutospacing="1" w:after="100" w:afterAutospacing="1"/>
    </w:pPr>
  </w:style>
  <w:style w:type="paragraph" w:styleId="PlainText">
    <w:name w:val="Plain Text"/>
    <w:basedOn w:val="Normal"/>
    <w:link w:val="PlainTextChar"/>
    <w:uiPriority w:val="99"/>
    <w:unhideWhenUsed/>
    <w:rsid w:val="00570581"/>
    <w:rPr>
      <w:rFonts w:ascii="Calibri" w:eastAsia="Calibri" w:hAnsi="Calibri"/>
      <w:sz w:val="22"/>
      <w:szCs w:val="21"/>
    </w:rPr>
  </w:style>
  <w:style w:type="character" w:customStyle="1" w:styleId="PlainTextChar">
    <w:name w:val="Plain Text Char"/>
    <w:link w:val="PlainText"/>
    <w:uiPriority w:val="99"/>
    <w:rsid w:val="00570581"/>
    <w:rPr>
      <w:rFonts w:ascii="Calibri" w:eastAsia="Calibri" w:hAnsi="Calibri" w:cs="Consolas"/>
      <w:sz w:val="22"/>
      <w:szCs w:val="21"/>
    </w:rPr>
  </w:style>
  <w:style w:type="character" w:styleId="FollowedHyperlink">
    <w:name w:val="FollowedHyperlink"/>
    <w:rsid w:val="00F03C3B"/>
    <w:rPr>
      <w:color w:val="800080"/>
      <w:u w:val="single"/>
    </w:rPr>
  </w:style>
  <w:style w:type="paragraph" w:styleId="Revision">
    <w:name w:val="Revision"/>
    <w:hidden/>
    <w:uiPriority w:val="99"/>
    <w:semiHidden/>
    <w:rsid w:val="00313C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051D6"/>
    <w:rPr>
      <w:rFonts w:ascii="Tahoma" w:hAnsi="Tahoma"/>
      <w:sz w:val="16"/>
      <w:szCs w:val="16"/>
    </w:rPr>
  </w:style>
  <w:style w:type="character" w:customStyle="1" w:styleId="BalloonTextChar">
    <w:name w:val="Balloon Text Char"/>
    <w:link w:val="BalloonText"/>
    <w:rsid w:val="00E051D6"/>
    <w:rPr>
      <w:rFonts w:ascii="Tahoma" w:hAnsi="Tahoma" w:cs="Tahoma"/>
      <w:sz w:val="16"/>
      <w:szCs w:val="16"/>
    </w:rPr>
  </w:style>
  <w:style w:type="paragraph" w:styleId="Header">
    <w:name w:val="header"/>
    <w:basedOn w:val="Normal"/>
    <w:link w:val="HeaderChar"/>
    <w:rsid w:val="00A34EA7"/>
    <w:pPr>
      <w:tabs>
        <w:tab w:val="center" w:pos="4680"/>
        <w:tab w:val="right" w:pos="9360"/>
      </w:tabs>
    </w:pPr>
  </w:style>
  <w:style w:type="character" w:customStyle="1" w:styleId="HeaderChar">
    <w:name w:val="Header Char"/>
    <w:link w:val="Header"/>
    <w:rsid w:val="00A34EA7"/>
    <w:rPr>
      <w:sz w:val="24"/>
      <w:szCs w:val="24"/>
    </w:rPr>
  </w:style>
  <w:style w:type="paragraph" w:styleId="Footer">
    <w:name w:val="footer"/>
    <w:basedOn w:val="Normal"/>
    <w:link w:val="FooterChar"/>
    <w:rsid w:val="00A34EA7"/>
    <w:pPr>
      <w:tabs>
        <w:tab w:val="center" w:pos="4680"/>
        <w:tab w:val="right" w:pos="9360"/>
      </w:tabs>
    </w:pPr>
  </w:style>
  <w:style w:type="character" w:customStyle="1" w:styleId="FooterChar">
    <w:name w:val="Footer Char"/>
    <w:link w:val="Footer"/>
    <w:rsid w:val="00A34EA7"/>
    <w:rPr>
      <w:sz w:val="24"/>
      <w:szCs w:val="24"/>
    </w:rPr>
  </w:style>
  <w:style w:type="character" w:styleId="Hyperlink">
    <w:name w:val="Hyperlink"/>
    <w:rsid w:val="00A34EA7"/>
    <w:rPr>
      <w:color w:val="0000FF"/>
      <w:u w:val="single"/>
    </w:rPr>
  </w:style>
  <w:style w:type="table" w:styleId="TableGrid">
    <w:name w:val="Table Grid"/>
    <w:basedOn w:val="TableNormal"/>
    <w:rsid w:val="00A34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7152"/>
    <w:pPr>
      <w:spacing w:before="100" w:beforeAutospacing="1" w:after="100" w:afterAutospacing="1"/>
    </w:pPr>
  </w:style>
  <w:style w:type="paragraph" w:styleId="PlainText">
    <w:name w:val="Plain Text"/>
    <w:basedOn w:val="Normal"/>
    <w:link w:val="PlainTextChar"/>
    <w:uiPriority w:val="99"/>
    <w:unhideWhenUsed/>
    <w:rsid w:val="00570581"/>
    <w:rPr>
      <w:rFonts w:ascii="Calibri" w:eastAsia="Calibri" w:hAnsi="Calibri"/>
      <w:sz w:val="22"/>
      <w:szCs w:val="21"/>
    </w:rPr>
  </w:style>
  <w:style w:type="character" w:customStyle="1" w:styleId="PlainTextChar">
    <w:name w:val="Plain Text Char"/>
    <w:link w:val="PlainText"/>
    <w:uiPriority w:val="99"/>
    <w:rsid w:val="00570581"/>
    <w:rPr>
      <w:rFonts w:ascii="Calibri" w:eastAsia="Calibri" w:hAnsi="Calibri" w:cs="Consolas"/>
      <w:sz w:val="22"/>
      <w:szCs w:val="21"/>
    </w:rPr>
  </w:style>
  <w:style w:type="character" w:styleId="FollowedHyperlink">
    <w:name w:val="FollowedHyperlink"/>
    <w:rsid w:val="00F03C3B"/>
    <w:rPr>
      <w:color w:val="800080"/>
      <w:u w:val="single"/>
    </w:rPr>
  </w:style>
  <w:style w:type="paragraph" w:styleId="Revision">
    <w:name w:val="Revision"/>
    <w:hidden/>
    <w:uiPriority w:val="99"/>
    <w:semiHidden/>
    <w:rsid w:val="00313C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27744">
      <w:bodyDiv w:val="1"/>
      <w:marLeft w:val="0"/>
      <w:marRight w:val="0"/>
      <w:marTop w:val="0"/>
      <w:marBottom w:val="0"/>
      <w:divBdr>
        <w:top w:val="none" w:sz="0" w:space="0" w:color="auto"/>
        <w:left w:val="none" w:sz="0" w:space="0" w:color="auto"/>
        <w:bottom w:val="none" w:sz="0" w:space="0" w:color="auto"/>
        <w:right w:val="none" w:sz="0" w:space="0" w:color="auto"/>
      </w:divBdr>
    </w:div>
    <w:div w:id="1337152272">
      <w:bodyDiv w:val="1"/>
      <w:marLeft w:val="0"/>
      <w:marRight w:val="0"/>
      <w:marTop w:val="0"/>
      <w:marBottom w:val="0"/>
      <w:divBdr>
        <w:top w:val="none" w:sz="0" w:space="0" w:color="auto"/>
        <w:left w:val="none" w:sz="0" w:space="0" w:color="auto"/>
        <w:bottom w:val="none" w:sz="0" w:space="0" w:color="auto"/>
        <w:right w:val="none" w:sz="0" w:space="0" w:color="auto"/>
      </w:divBdr>
    </w:div>
    <w:div w:id="169078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34" Type="http://schemas.openxmlformats.org/officeDocument/2006/relationships/fontTable" Target="fontTable.xml"/><Relationship Id="rId7" Type="http://schemas.openxmlformats.org/officeDocument/2006/relationships/footnotes" Target="footnotes.xml"/><Relationship Id="rId33" Type="http://schemas.openxmlformats.org/officeDocument/2006/relationships/hyperlink" Target="http://ogfa.f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yperlink" Target="http://ogfa.fsu.edu" TargetMode="External"/><Relationship Id="rId4" Type="http://schemas.microsoft.com/office/2007/relationships/stylesWithEffects" Target="stylesWithEffects.xml"/><Relationship Id="rId9" Type="http://schemas.openxmlformats.org/officeDocument/2006/relationships/image" Target="media/image1.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32C2-96D3-4D42-B3C5-111B82E2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771</CharactersWithSpaces>
  <SharedDoc>false</SharedDoc>
  <HLinks>
    <vt:vector size="6" baseType="variant">
      <vt:variant>
        <vt:i4>1703948</vt:i4>
      </vt:variant>
      <vt:variant>
        <vt:i4>0</vt:i4>
      </vt:variant>
      <vt:variant>
        <vt:i4>0</vt:i4>
      </vt:variant>
      <vt:variant>
        <vt:i4>5</vt:i4>
      </vt:variant>
      <vt:variant>
        <vt:lpwstr>http://ogfa.fsu.edu/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rrosasco</dc:creator>
  <cp:lastModifiedBy>Stephenson, Adrienne</cp:lastModifiedBy>
  <cp:revision>2</cp:revision>
  <cp:lastPrinted>2015-08-18T20:40:00Z</cp:lastPrinted>
  <dcterms:created xsi:type="dcterms:W3CDTF">2015-08-24T14:34:00Z</dcterms:created>
  <dcterms:modified xsi:type="dcterms:W3CDTF">2015-08-24T14:34:00Z</dcterms:modified>
</cp:coreProperties>
</file>