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FFD36" w14:textId="77777777" w:rsidR="00FD4D0F" w:rsidRPr="00D8190D" w:rsidRDefault="00D8190D" w:rsidP="00D8190D">
      <w:pPr>
        <w:jc w:val="both"/>
        <w:rPr>
          <w:rFonts w:ascii="Times New Roman" w:hAnsi="Times New Roman" w:cs="Times New Roman"/>
        </w:rPr>
      </w:pPr>
      <w:r w:rsidRPr="00D8190D">
        <w:rPr>
          <w:rFonts w:ascii="Times New Roman" w:hAnsi="Times New Roman" w:cs="Times New Roman"/>
        </w:rPr>
        <w:t xml:space="preserve">Climate change has multiple impacts on low-lying coastal areas including both salt-water intrusion and rain-induced floods. The goal of this research was to study the relationship between groundwater characteristics and flood hazard risk, as well as the ability of green infrastructure to reduce flood risk and control saltwater-intrusion in Miami-Dade County, Florida. </w:t>
      </w:r>
      <w:proofErr w:type="gramStart"/>
      <w:r w:rsidRPr="00D8190D">
        <w:rPr>
          <w:rFonts w:ascii="Times New Roman" w:hAnsi="Times New Roman" w:cs="Times New Roman"/>
        </w:rPr>
        <w:t>In order to</w:t>
      </w:r>
      <w:proofErr w:type="gramEnd"/>
      <w:r w:rsidRPr="00D8190D">
        <w:rPr>
          <w:rFonts w:ascii="Times New Roman" w:hAnsi="Times New Roman" w:cs="Times New Roman"/>
        </w:rPr>
        <w:t xml:space="preserve"> achieve this objective three studies were conducted to examine the seasonal variation in groundwater-salinity levels; the effect of pre-flood groundwater levels on flood events; and the performance of two types of green infrastructure (wet ponds and bio-retention) during current and projected future climates. It was found that there is a non-linear and time-lagged response to changes in salinity and that groundwater plays a significant role in controlling flood duration, magnitude and connectivity, although the total area flooded remains relatively constant. </w:t>
      </w:r>
      <w:proofErr w:type="gramStart"/>
      <w:r w:rsidRPr="00D8190D">
        <w:rPr>
          <w:rFonts w:ascii="Times New Roman" w:hAnsi="Times New Roman" w:cs="Times New Roman"/>
        </w:rPr>
        <w:t>Additionally</w:t>
      </w:r>
      <w:proofErr w:type="gramEnd"/>
      <w:r w:rsidRPr="00D8190D">
        <w:rPr>
          <w:rFonts w:ascii="Times New Roman" w:hAnsi="Times New Roman" w:cs="Times New Roman"/>
        </w:rPr>
        <w:t xml:space="preserve"> it was determined that the effectiveness of green infrastructure varies based upon location and time of year and will likely be reduced in the future due to climate change. </w:t>
      </w:r>
      <w:proofErr w:type="gramStart"/>
      <w:r w:rsidRPr="00D8190D">
        <w:rPr>
          <w:rFonts w:ascii="Times New Roman" w:hAnsi="Times New Roman" w:cs="Times New Roman"/>
        </w:rPr>
        <w:t>Finally</w:t>
      </w:r>
      <w:proofErr w:type="gramEnd"/>
      <w:r w:rsidRPr="00D8190D">
        <w:rPr>
          <w:rFonts w:ascii="Times New Roman" w:hAnsi="Times New Roman" w:cs="Times New Roman"/>
        </w:rPr>
        <w:t xml:space="preserve"> it was shown that while there may be some potential for using green infrastructure to manage salinity issues, the locations where green infrastructure can provide salinity benefits do not match those areas where they can provide flood reduction benefits. </w:t>
      </w:r>
      <w:proofErr w:type="gramStart"/>
      <w:r w:rsidRPr="00D8190D">
        <w:rPr>
          <w:rFonts w:ascii="Times New Roman" w:hAnsi="Times New Roman" w:cs="Times New Roman"/>
        </w:rPr>
        <w:t>Overall</w:t>
      </w:r>
      <w:proofErr w:type="gramEnd"/>
      <w:r w:rsidRPr="00D8190D">
        <w:rPr>
          <w:rFonts w:ascii="Times New Roman" w:hAnsi="Times New Roman" w:cs="Times New Roman"/>
        </w:rPr>
        <w:t xml:space="preserve"> these results indicate that consideration of groundwater characteristics should be included in assessments of coastal flooding risks, efforts to preserve fresh water supplies and development of adaptation strategies.</w:t>
      </w:r>
    </w:p>
    <w:sectPr w:rsidR="00FD4D0F" w:rsidRPr="00D819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90D"/>
    <w:rsid w:val="00190800"/>
    <w:rsid w:val="002F6538"/>
    <w:rsid w:val="00436EA6"/>
    <w:rsid w:val="00497510"/>
    <w:rsid w:val="004B5505"/>
    <w:rsid w:val="00500E5E"/>
    <w:rsid w:val="00754E76"/>
    <w:rsid w:val="00993633"/>
    <w:rsid w:val="009F05F9"/>
    <w:rsid w:val="00AF44D2"/>
    <w:rsid w:val="00BF5059"/>
    <w:rsid w:val="00C038E6"/>
    <w:rsid w:val="00D8190D"/>
    <w:rsid w:val="00F05056"/>
    <w:rsid w:val="00FB5F99"/>
    <w:rsid w:val="00FD4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85A3"/>
  <w15:chartTrackingRefBased/>
  <w15:docId w15:val="{95370C86-765F-4039-A419-74E2775F0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19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19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19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19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19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19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9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9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9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9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19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9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19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19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19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9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9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90D"/>
    <w:rPr>
      <w:rFonts w:eastAsiaTheme="majorEastAsia" w:cstheme="majorBidi"/>
      <w:color w:val="272727" w:themeColor="text1" w:themeTint="D8"/>
    </w:rPr>
  </w:style>
  <w:style w:type="paragraph" w:styleId="Title">
    <w:name w:val="Title"/>
    <w:basedOn w:val="Normal"/>
    <w:next w:val="Normal"/>
    <w:link w:val="TitleChar"/>
    <w:uiPriority w:val="10"/>
    <w:qFormat/>
    <w:rsid w:val="00D819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9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9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9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90D"/>
    <w:pPr>
      <w:spacing w:before="160"/>
      <w:jc w:val="center"/>
    </w:pPr>
    <w:rPr>
      <w:i/>
      <w:iCs/>
      <w:color w:val="404040" w:themeColor="text1" w:themeTint="BF"/>
    </w:rPr>
  </w:style>
  <w:style w:type="character" w:customStyle="1" w:styleId="QuoteChar">
    <w:name w:val="Quote Char"/>
    <w:basedOn w:val="DefaultParagraphFont"/>
    <w:link w:val="Quote"/>
    <w:uiPriority w:val="29"/>
    <w:rsid w:val="00D8190D"/>
    <w:rPr>
      <w:i/>
      <w:iCs/>
      <w:color w:val="404040" w:themeColor="text1" w:themeTint="BF"/>
    </w:rPr>
  </w:style>
  <w:style w:type="paragraph" w:styleId="ListParagraph">
    <w:name w:val="List Paragraph"/>
    <w:basedOn w:val="Normal"/>
    <w:uiPriority w:val="34"/>
    <w:qFormat/>
    <w:rsid w:val="00D8190D"/>
    <w:pPr>
      <w:ind w:left="720"/>
      <w:contextualSpacing/>
    </w:pPr>
  </w:style>
  <w:style w:type="character" w:styleId="IntenseEmphasis">
    <w:name w:val="Intense Emphasis"/>
    <w:basedOn w:val="DefaultParagraphFont"/>
    <w:uiPriority w:val="21"/>
    <w:qFormat/>
    <w:rsid w:val="00D8190D"/>
    <w:rPr>
      <w:i/>
      <w:iCs/>
      <w:color w:val="0F4761" w:themeColor="accent1" w:themeShade="BF"/>
    </w:rPr>
  </w:style>
  <w:style w:type="paragraph" w:styleId="IntenseQuote">
    <w:name w:val="Intense Quote"/>
    <w:basedOn w:val="Normal"/>
    <w:next w:val="Normal"/>
    <w:link w:val="IntenseQuoteChar"/>
    <w:uiPriority w:val="30"/>
    <w:qFormat/>
    <w:rsid w:val="00D819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190D"/>
    <w:rPr>
      <w:i/>
      <w:iCs/>
      <w:color w:val="0F4761" w:themeColor="accent1" w:themeShade="BF"/>
    </w:rPr>
  </w:style>
  <w:style w:type="character" w:styleId="IntenseReference">
    <w:name w:val="Intense Reference"/>
    <w:basedOn w:val="DefaultParagraphFont"/>
    <w:uiPriority w:val="32"/>
    <w:qFormat/>
    <w:rsid w:val="00D819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Mohana Debnath</dc:creator>
  <cp:keywords/>
  <dc:description/>
  <cp:lastModifiedBy>Jessica Belk</cp:lastModifiedBy>
  <cp:revision>2</cp:revision>
  <dcterms:created xsi:type="dcterms:W3CDTF">2026-10-26T14:40:00Z</dcterms:created>
  <dcterms:modified xsi:type="dcterms:W3CDTF">2026-10-26T14:40:00Z</dcterms:modified>
</cp:coreProperties>
</file>