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03606" w14:textId="77777777" w:rsidR="00EB0602" w:rsidRPr="00887D56" w:rsidRDefault="00EB0602" w:rsidP="00EB0602">
      <w:pPr>
        <w:pStyle w:val="singlespacedcaps"/>
        <w:rPr>
          <w:sz w:val="28"/>
          <w:szCs w:val="28"/>
        </w:rPr>
      </w:pPr>
      <w:bookmarkStart w:id="0" w:name="_Toc261465578"/>
    </w:p>
    <w:p w14:paraId="33255807" w14:textId="77777777" w:rsidR="00EB0602" w:rsidRDefault="00EB0602" w:rsidP="00EB0602">
      <w:pPr>
        <w:pStyle w:val="doublespacedcaps"/>
        <w:spacing w:line="240" w:lineRule="auto"/>
        <w:rPr>
          <w:sz w:val="28"/>
          <w:szCs w:val="28"/>
        </w:rPr>
      </w:pPr>
      <w:r>
        <w:rPr>
          <w:sz w:val="28"/>
          <w:szCs w:val="28"/>
        </w:rPr>
        <w:t>SODIUM MRI AT 21.1</w:t>
      </w:r>
      <w:r w:rsidRPr="2FC273BB">
        <w:rPr>
          <w:sz w:val="28"/>
          <w:szCs w:val="28"/>
        </w:rPr>
        <w:t xml:space="preserve"> </w:t>
      </w:r>
      <w:r>
        <w:rPr>
          <w:sz w:val="28"/>
          <w:szCs w:val="28"/>
        </w:rPr>
        <w:t xml:space="preserve">T TO EVALUATE LONGITUDIONAL SODIUM </w:t>
      </w:r>
    </w:p>
    <w:p w14:paraId="3AAECD4D" w14:textId="77777777" w:rsidR="00EB0602" w:rsidRDefault="00EB0602" w:rsidP="00EB0602">
      <w:pPr>
        <w:pStyle w:val="doublespacedcaps"/>
        <w:spacing w:line="240" w:lineRule="auto"/>
        <w:rPr>
          <w:sz w:val="28"/>
          <w:szCs w:val="28"/>
        </w:rPr>
      </w:pPr>
    </w:p>
    <w:p w14:paraId="5F06C4C2" w14:textId="77777777" w:rsidR="00EB0602" w:rsidRDefault="00EB0602" w:rsidP="00EB0602">
      <w:pPr>
        <w:pStyle w:val="doublespacedcaps"/>
        <w:spacing w:line="240" w:lineRule="auto"/>
        <w:rPr>
          <w:sz w:val="28"/>
          <w:szCs w:val="28"/>
        </w:rPr>
      </w:pPr>
      <w:r>
        <w:rPr>
          <w:sz w:val="28"/>
          <w:szCs w:val="28"/>
        </w:rPr>
        <w:t xml:space="preserve">FUNCTION IN AN ANIMAL MODEL OF AGING AND ALZHEIMER’S </w:t>
      </w:r>
    </w:p>
    <w:p w14:paraId="21B732C0" w14:textId="77777777" w:rsidR="00EB0602" w:rsidRDefault="00EB0602" w:rsidP="00EB0602">
      <w:pPr>
        <w:pStyle w:val="doublespacedcaps"/>
        <w:spacing w:line="240" w:lineRule="auto"/>
        <w:rPr>
          <w:sz w:val="28"/>
          <w:szCs w:val="28"/>
        </w:rPr>
      </w:pPr>
    </w:p>
    <w:p w14:paraId="0C22B549" w14:textId="77777777" w:rsidR="00EB0602" w:rsidRDefault="00EB0602" w:rsidP="00EB0602">
      <w:pPr>
        <w:pStyle w:val="doublespacedcaps"/>
        <w:spacing w:line="240" w:lineRule="auto"/>
        <w:rPr>
          <w:sz w:val="28"/>
          <w:szCs w:val="28"/>
        </w:rPr>
      </w:pPr>
      <w:r>
        <w:rPr>
          <w:sz w:val="28"/>
          <w:szCs w:val="28"/>
        </w:rPr>
        <w:t>DISEASE</w:t>
      </w:r>
    </w:p>
    <w:p w14:paraId="2B41694B" w14:textId="77777777" w:rsidR="00EB0602" w:rsidRDefault="00EB0602" w:rsidP="00EB0602">
      <w:pPr>
        <w:spacing w:line="240" w:lineRule="auto"/>
        <w:jc w:val="center"/>
        <w:rPr>
          <w:b/>
          <w:caps/>
          <w:sz w:val="28"/>
          <w:szCs w:val="28"/>
        </w:rPr>
      </w:pPr>
    </w:p>
    <w:p w14:paraId="1C3ADF44" w14:textId="77777777" w:rsidR="00EB0602" w:rsidRDefault="00EB0602" w:rsidP="00EB0602">
      <w:pPr>
        <w:spacing w:line="240" w:lineRule="auto"/>
        <w:jc w:val="center"/>
        <w:rPr>
          <w:b/>
          <w:caps/>
          <w:sz w:val="28"/>
          <w:szCs w:val="28"/>
        </w:rPr>
      </w:pPr>
    </w:p>
    <w:p w14:paraId="7C2F48A3" w14:textId="07712F93" w:rsidR="00EB0602" w:rsidRDefault="00EB0602" w:rsidP="00EB0602">
      <w:pPr>
        <w:spacing w:line="240" w:lineRule="auto"/>
        <w:jc w:val="center"/>
        <w:rPr>
          <w:b/>
          <w:caps/>
          <w:sz w:val="28"/>
          <w:szCs w:val="28"/>
        </w:rPr>
      </w:pPr>
      <w:r w:rsidRPr="009E5E68">
        <w:rPr>
          <w:b/>
          <w:caps/>
          <w:sz w:val="28"/>
          <w:szCs w:val="28"/>
        </w:rPr>
        <w:t>Abstract</w:t>
      </w:r>
      <w:bookmarkEnd w:id="0"/>
    </w:p>
    <w:p w14:paraId="3D02853C" w14:textId="77777777" w:rsidR="00EB0602" w:rsidRDefault="00EB0602" w:rsidP="00EB0602">
      <w:pPr>
        <w:spacing w:line="240" w:lineRule="auto"/>
        <w:jc w:val="center"/>
        <w:rPr>
          <w:b/>
          <w:caps/>
          <w:sz w:val="28"/>
          <w:szCs w:val="28"/>
        </w:rPr>
      </w:pPr>
    </w:p>
    <w:p w14:paraId="24BE178E" w14:textId="77777777" w:rsidR="00EB0602" w:rsidRPr="009E5E68" w:rsidRDefault="00EB0602" w:rsidP="00EB0602">
      <w:pPr>
        <w:spacing w:line="240" w:lineRule="auto"/>
        <w:jc w:val="center"/>
        <w:rPr>
          <w:b/>
          <w:caps/>
          <w:sz w:val="28"/>
          <w:szCs w:val="28"/>
        </w:rPr>
      </w:pPr>
    </w:p>
    <w:p w14:paraId="2B9A6460" w14:textId="26DA3108" w:rsidR="00EB0602" w:rsidRPr="006F1223" w:rsidRDefault="00EB0602" w:rsidP="00EB0602">
      <w:pPr>
        <w:sectPr w:rsidR="00EB0602" w:rsidRPr="006F1223" w:rsidSect="00EB0602">
          <w:footerReference w:type="default" r:id="rId4"/>
          <w:pgSz w:w="12240" w:h="15840"/>
          <w:pgMar w:top="1440" w:right="1440" w:bottom="1440" w:left="1440" w:header="720" w:footer="1080" w:gutter="0"/>
          <w:pgNumType w:fmt="lowerRoman" w:start="1"/>
          <w:cols w:space="720"/>
          <w:titlePg/>
          <w:docGrid w:linePitch="360"/>
        </w:sectPr>
      </w:pPr>
      <w:r>
        <w:t xml:space="preserve">Alzheimer’s Disease (AD) is the most common form of dementia, with over 400 million people diagnosed worldwide. Sodium is crucial for normal functioning of the brain, and because AD pathology affects neurons and their functioning, it is likely that sodium is affected. MRI has been found to be beneficial in understanding and identifying AD, but sodium MRI has not been thoroughly applied to studying aging and AD. A transgenic (TG) rodent model TgF344-AD and their wildtype (WT) littermates were imaged </w:t>
      </w:r>
      <w:r w:rsidRPr="06663DBE">
        <w:rPr>
          <w:i/>
          <w:iCs/>
        </w:rPr>
        <w:t>in vivo</w:t>
      </w:r>
      <w:r>
        <w:t xml:space="preserve"> at 21.1 T from 2 to 18 months, tracking sodium with age and disease progression. Results indicate that sodium decreases significantly in certain regions of the brain tissue in both TG and WT with age, with TG being consistently lower—although not significantly. This study demonstrates that sodium MRI may be a good biomarker for monitoring normal </w:t>
      </w:r>
      <w:proofErr w:type="gramStart"/>
      <w:r>
        <w:t>aging, but</w:t>
      </w:r>
      <w:proofErr w:type="gramEnd"/>
      <w:r>
        <w:t xml:space="preserve"> may have limitations in monitoring AD progression in transgenic animal model</w:t>
      </w:r>
      <w:r>
        <w:t>s.</w:t>
      </w:r>
    </w:p>
    <w:p w14:paraId="2AC2EC6B" w14:textId="77777777" w:rsidR="00EB0602" w:rsidRDefault="00EB0602"/>
    <w:sectPr w:rsidR="00EB0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7CC8" w14:textId="77777777" w:rsidR="00EB0602" w:rsidRDefault="00EB0602">
    <w:pPr>
      <w:pStyle w:val="Footer"/>
      <w:jc w:val="center"/>
    </w:pPr>
    <w:r>
      <w:fldChar w:fldCharType="begin"/>
    </w:r>
    <w:r>
      <w:instrText xml:space="preserve"> PAGE   \* MERGEFORMAT </w:instrText>
    </w:r>
    <w:r>
      <w:fldChar w:fldCharType="separate"/>
    </w:r>
    <w:r>
      <w:rPr>
        <w:noProof/>
      </w:rPr>
      <w:t>viii</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02"/>
    <w:rsid w:val="007A7C53"/>
    <w:rsid w:val="00EB0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5944"/>
  <w15:chartTrackingRefBased/>
  <w15:docId w15:val="{0C9FDF7A-F846-4976-9B0E-94426653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EB0602"/>
    <w:pPr>
      <w:spacing w:after="0" w:line="36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B060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060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060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060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B060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B060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B060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B060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B060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6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6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6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6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6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6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6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6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602"/>
    <w:rPr>
      <w:rFonts w:eastAsiaTheme="majorEastAsia" w:cstheme="majorBidi"/>
      <w:color w:val="272727" w:themeColor="text1" w:themeTint="D8"/>
    </w:rPr>
  </w:style>
  <w:style w:type="paragraph" w:styleId="Title">
    <w:name w:val="Title"/>
    <w:basedOn w:val="Normal"/>
    <w:next w:val="Normal"/>
    <w:link w:val="TitleChar"/>
    <w:uiPriority w:val="10"/>
    <w:qFormat/>
    <w:rsid w:val="00EB060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06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60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06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60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B0602"/>
    <w:rPr>
      <w:i/>
      <w:iCs/>
      <w:color w:val="404040" w:themeColor="text1" w:themeTint="BF"/>
    </w:rPr>
  </w:style>
  <w:style w:type="paragraph" w:styleId="ListParagraph">
    <w:name w:val="List Paragraph"/>
    <w:basedOn w:val="Normal"/>
    <w:uiPriority w:val="34"/>
    <w:qFormat/>
    <w:rsid w:val="00EB060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B0602"/>
    <w:rPr>
      <w:i/>
      <w:iCs/>
      <w:color w:val="0F4761" w:themeColor="accent1" w:themeShade="BF"/>
    </w:rPr>
  </w:style>
  <w:style w:type="paragraph" w:styleId="IntenseQuote">
    <w:name w:val="Intense Quote"/>
    <w:basedOn w:val="Normal"/>
    <w:next w:val="Normal"/>
    <w:link w:val="IntenseQuoteChar"/>
    <w:uiPriority w:val="30"/>
    <w:qFormat/>
    <w:rsid w:val="00EB060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B0602"/>
    <w:rPr>
      <w:i/>
      <w:iCs/>
      <w:color w:val="0F4761" w:themeColor="accent1" w:themeShade="BF"/>
    </w:rPr>
  </w:style>
  <w:style w:type="character" w:styleId="IntenseReference">
    <w:name w:val="Intense Reference"/>
    <w:basedOn w:val="DefaultParagraphFont"/>
    <w:uiPriority w:val="32"/>
    <w:qFormat/>
    <w:rsid w:val="00EB0602"/>
    <w:rPr>
      <w:b/>
      <w:bCs/>
      <w:smallCaps/>
      <w:color w:val="0F4761" w:themeColor="accent1" w:themeShade="BF"/>
      <w:spacing w:val="5"/>
    </w:rPr>
  </w:style>
  <w:style w:type="paragraph" w:styleId="Footer">
    <w:name w:val="footer"/>
    <w:basedOn w:val="Normal"/>
    <w:link w:val="FooterChar"/>
    <w:uiPriority w:val="99"/>
    <w:unhideWhenUsed/>
    <w:rsid w:val="00EB0602"/>
    <w:pPr>
      <w:tabs>
        <w:tab w:val="center" w:pos="4680"/>
        <w:tab w:val="right" w:pos="9360"/>
      </w:tabs>
      <w:spacing w:line="240" w:lineRule="auto"/>
    </w:pPr>
  </w:style>
  <w:style w:type="character" w:customStyle="1" w:styleId="FooterChar">
    <w:name w:val="Footer Char"/>
    <w:basedOn w:val="DefaultParagraphFont"/>
    <w:link w:val="Footer"/>
    <w:uiPriority w:val="99"/>
    <w:rsid w:val="00EB0602"/>
    <w:rPr>
      <w:rFonts w:ascii="Times New Roman" w:eastAsia="Times New Roman" w:hAnsi="Times New Roman" w:cs="Times New Roman"/>
      <w:kern w:val="0"/>
      <w14:ligatures w14:val="none"/>
    </w:rPr>
  </w:style>
  <w:style w:type="paragraph" w:customStyle="1" w:styleId="singlespacedcaps">
    <w:name w:val="single_spaced_caps"/>
    <w:basedOn w:val="Normal"/>
    <w:link w:val="singlespacedcapsChar"/>
    <w:autoRedefine/>
    <w:semiHidden/>
    <w:qFormat/>
    <w:rsid w:val="00EB0602"/>
    <w:pPr>
      <w:spacing w:line="240" w:lineRule="auto"/>
      <w:jc w:val="center"/>
    </w:pPr>
    <w:rPr>
      <w:caps/>
    </w:rPr>
  </w:style>
  <w:style w:type="character" w:customStyle="1" w:styleId="singlespacedcapsChar">
    <w:name w:val="single_spaced_caps Char"/>
    <w:basedOn w:val="DefaultParagraphFont"/>
    <w:link w:val="singlespacedcaps"/>
    <w:semiHidden/>
    <w:rsid w:val="00EB0602"/>
    <w:rPr>
      <w:rFonts w:ascii="Times New Roman" w:eastAsia="Times New Roman" w:hAnsi="Times New Roman" w:cs="Times New Roman"/>
      <w:caps/>
      <w:kern w:val="0"/>
      <w14:ligatures w14:val="none"/>
    </w:rPr>
  </w:style>
  <w:style w:type="paragraph" w:customStyle="1" w:styleId="doublespacedcaps">
    <w:name w:val="double_spaced_caps"/>
    <w:basedOn w:val="singlespacedcaps"/>
    <w:link w:val="doublespacedcapsChar"/>
    <w:semiHidden/>
    <w:rsid w:val="00EB0602"/>
    <w:pPr>
      <w:spacing w:line="480" w:lineRule="auto"/>
    </w:pPr>
  </w:style>
  <w:style w:type="character" w:customStyle="1" w:styleId="doublespacedcapsChar">
    <w:name w:val="double_spaced_caps Char"/>
    <w:basedOn w:val="singlespacedcapsChar"/>
    <w:link w:val="doublespacedcaps"/>
    <w:semiHidden/>
    <w:rsid w:val="00EB0602"/>
    <w:rPr>
      <w:rFonts w:ascii="Times New Roman" w:eastAsia="Times New Roman" w:hAnsi="Times New Roman" w:cs="Times New Roman"/>
      <w:cap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Radovich</dc:creator>
  <cp:keywords/>
  <dc:description/>
  <cp:lastModifiedBy>Jenna Radovich</cp:lastModifiedBy>
  <cp:revision>1</cp:revision>
  <dcterms:created xsi:type="dcterms:W3CDTF">2025-03-07T18:57:00Z</dcterms:created>
  <dcterms:modified xsi:type="dcterms:W3CDTF">2025-03-07T18:58:00Z</dcterms:modified>
</cp:coreProperties>
</file>