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2CA1" w14:textId="2EB3485B" w:rsidR="00EB542D" w:rsidRDefault="00EB542D" w:rsidP="00EB54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Silicon carbide (</w:t>
      </w:r>
      <w:proofErr w:type="spellStart"/>
      <w:r>
        <w:rPr>
          <w:rFonts w:ascii="Times New Roman" w:hAnsi="Times New Roman" w:cs="Times New Roman"/>
          <w:sz w:val="24"/>
          <w:szCs w:val="24"/>
        </w:rPr>
        <w:t>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ceramics, known for their superior characteristics such as low density, high melting point, high mechanical and thermal properties, find a wide range of applications in military and engineering fields including aerospace, electronics, and chemical industries. This research proposal focuses on </w:t>
      </w:r>
      <w:r>
        <w:rPr>
          <w:rFonts w:ascii="Times New Roman" w:hAnsi="Times New Roman" w:cs="Times New Roman"/>
          <w:sz w:val="24"/>
          <w:szCs w:val="24"/>
        </w:rPr>
        <w:t>using the direct ink writing (DIW)</w:t>
      </w:r>
      <w:r>
        <w:rPr>
          <w:rFonts w:ascii="Times New Roman" w:hAnsi="Times New Roman" w:cs="Times New Roman"/>
          <w:sz w:val="24"/>
          <w:szCs w:val="24"/>
        </w:rPr>
        <w:t xml:space="preserve"> technique for fabrication of silicon carbide (</w:t>
      </w:r>
      <w:proofErr w:type="spellStart"/>
      <w:r>
        <w:rPr>
          <w:rFonts w:ascii="Times New Roman" w:hAnsi="Times New Roman" w:cs="Times New Roman"/>
          <w:sz w:val="24"/>
          <w:szCs w:val="24"/>
        </w:rPr>
        <w:t>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with boron nitride nanotubes (BNNT) </w:t>
      </w:r>
      <w:r>
        <w:rPr>
          <w:rFonts w:ascii="Times New Roman" w:hAnsi="Times New Roman" w:cs="Times New Roman"/>
          <w:sz w:val="24"/>
          <w:szCs w:val="24"/>
        </w:rPr>
        <w:t xml:space="preserve">reinforcement. </w:t>
      </w:r>
      <w:r>
        <w:rPr>
          <w:rFonts w:ascii="Times New Roman" w:hAnsi="Times New Roman" w:cs="Times New Roman"/>
          <w:sz w:val="24"/>
          <w:szCs w:val="24"/>
        </w:rPr>
        <w:t xml:space="preserve">The fabrication of 3D printed </w:t>
      </w:r>
      <w:proofErr w:type="spellStart"/>
      <w:r>
        <w:rPr>
          <w:rFonts w:ascii="Times New Roman" w:hAnsi="Times New Roman" w:cs="Times New Roman"/>
          <w:sz w:val="24"/>
          <w:szCs w:val="24"/>
        </w:rPr>
        <w:t>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ceramics can be divided into several stages including raw material selection, additive manufacturing, de-binding, sintering, and post processing.  </w:t>
      </w:r>
    </w:p>
    <w:p w14:paraId="4CC61A68" w14:textId="75E5362F" w:rsidR="00EB542D" w:rsidRDefault="00EB542D" w:rsidP="00EB54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proposed research involves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z w:val="24"/>
          <w:szCs w:val="24"/>
        </w:rPr>
        <w:t xml:space="preserve"> approach: </w:t>
      </w:r>
    </w:p>
    <w:p w14:paraId="66EFD807" w14:textId="77777777" w:rsidR="00EB542D" w:rsidRPr="00EB542D" w:rsidRDefault="00EB542D" w:rsidP="00EB542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B542D">
        <w:rPr>
          <w:rFonts w:ascii="Times New Roman" w:hAnsi="Times New Roman" w:cs="Times New Roman"/>
          <w:sz w:val="24"/>
          <w:szCs w:val="24"/>
        </w:rPr>
        <w:t xml:space="preserve">Viscosity variation: Single line of the 20% wt. BNNT/SMP-10 ink will be 3D printed at different viscosities, with other parameters constant including printing speed, nozzle size, heating temperature, and printing height constant. </w:t>
      </w:r>
    </w:p>
    <w:p w14:paraId="0F2B23B6" w14:textId="1FEDAE8C" w:rsidR="00EB542D" w:rsidRDefault="00EB542D" w:rsidP="00EB54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research aims to fabricate 3D printed </w:t>
      </w:r>
      <w:proofErr w:type="spellStart"/>
      <w:r>
        <w:rPr>
          <w:rFonts w:ascii="Times New Roman" w:hAnsi="Times New Roman" w:cs="Times New Roman"/>
          <w:sz w:val="24"/>
          <w:szCs w:val="24"/>
        </w:rPr>
        <w:t>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ceramics based on th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approach and investigate the mechanical property, including flexural strength, and thermal properties such as thermal diffusivity, specific heat capacity, and thermal conductivity of 20% wt. BNNT/</w:t>
      </w:r>
      <w:proofErr w:type="spellStart"/>
      <w:r>
        <w:rPr>
          <w:rFonts w:ascii="Times New Roman" w:hAnsi="Times New Roman" w:cs="Times New Roman"/>
          <w:sz w:val="24"/>
          <w:szCs w:val="24"/>
        </w:rPr>
        <w:t>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ceramics. Additionally, scanning electronic microscopy (</w:t>
      </w:r>
      <w:r w:rsidR="004D02FE">
        <w:rPr>
          <w:rFonts w:ascii="Times New Roman" w:hAnsi="Times New Roman" w:cs="Times New Roman"/>
          <w:sz w:val="24"/>
          <w:szCs w:val="24"/>
        </w:rPr>
        <w:t>SEM) will</w:t>
      </w:r>
      <w:r>
        <w:rPr>
          <w:rFonts w:ascii="Times New Roman" w:hAnsi="Times New Roman" w:cs="Times New Roman"/>
          <w:sz w:val="24"/>
          <w:szCs w:val="24"/>
        </w:rPr>
        <w:t xml:space="preserve"> be utilized to provide details concerning its structure, composition, and any potential defects. Therefore, the outcomes of this research </w:t>
      </w:r>
      <w:r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contribute to promoting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ceramic’s application in military and engineering fields including aerospace, electronics, and chemical industries.</w:t>
      </w:r>
    </w:p>
    <w:p w14:paraId="7AEBEA37" w14:textId="77777777" w:rsidR="00EB542D" w:rsidRDefault="00EB542D"/>
    <w:sectPr w:rsidR="00EB5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D3C87"/>
    <w:multiLevelType w:val="hybridMultilevel"/>
    <w:tmpl w:val="8A8CA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E1BBC"/>
    <w:multiLevelType w:val="hybridMultilevel"/>
    <w:tmpl w:val="85EE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409579">
    <w:abstractNumId w:val="1"/>
  </w:num>
  <w:num w:numId="2" w16cid:durableId="177651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2D"/>
    <w:rsid w:val="004D02FE"/>
    <w:rsid w:val="00EB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C58F5"/>
  <w15:chartTrackingRefBased/>
  <w15:docId w15:val="{9F71E576-F16E-4A8C-B8E1-6C2BC760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42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</dc:creator>
  <cp:keywords/>
  <dc:description/>
  <cp:lastModifiedBy>Yash</cp:lastModifiedBy>
  <cp:revision>2</cp:revision>
  <dcterms:created xsi:type="dcterms:W3CDTF">2023-10-18T14:29:00Z</dcterms:created>
  <dcterms:modified xsi:type="dcterms:W3CDTF">2023-10-18T14:36:00Z</dcterms:modified>
</cp:coreProperties>
</file>