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6726" w14:textId="77777777" w:rsidR="00842E6E" w:rsidRPr="00A718EB" w:rsidRDefault="00842E6E" w:rsidP="00842E6E">
      <w:pPr>
        <w:pStyle w:val="Heading1"/>
        <w:numPr>
          <w:ilvl w:val="0"/>
          <w:numId w:val="0"/>
        </w:numPr>
        <w:spacing w:line="360" w:lineRule="auto"/>
      </w:pPr>
      <w:bookmarkStart w:id="0" w:name="_Toc136936373"/>
      <w:r w:rsidRPr="00A718EB">
        <w:t>ABSTRACT</w:t>
      </w:r>
      <w:bookmarkEnd w:id="0"/>
    </w:p>
    <w:p w14:paraId="379C0E9F" w14:textId="77777777" w:rsidR="00842E6E" w:rsidRDefault="00842E6E" w:rsidP="00842E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9C04D" w14:textId="77777777" w:rsidR="00842E6E" w:rsidRDefault="00842E6E" w:rsidP="00842E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3424F" w14:textId="77777777" w:rsidR="00842E6E" w:rsidRPr="00A718EB" w:rsidRDefault="00842E6E" w:rsidP="00842E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EB">
        <w:rPr>
          <w:rFonts w:ascii="Times New Roman" w:hAnsi="Times New Roman" w:cs="Times New Roman"/>
          <w:sz w:val="24"/>
          <w:szCs w:val="24"/>
        </w:rPr>
        <w:t xml:space="preserve">After the discovery of carbon nanotubes, boron nitride nanotubes were first theoretically predicted and successfully synthesized in 1995 by an arc-discharge method. Following that, other techniques for BNNT synthesis were discovered; however, growing highly purified BNNTs remains difficult. </w:t>
      </w:r>
      <w:bookmarkStart w:id="1" w:name="_Hlk89076579"/>
      <w:r w:rsidRPr="00A718EB">
        <w:rPr>
          <w:rFonts w:ascii="Times New Roman" w:hAnsi="Times New Roman" w:cs="Times New Roman"/>
          <w:sz w:val="24"/>
          <w:szCs w:val="24"/>
        </w:rPr>
        <w:t>The research on the physical properties of BNNTs shows that they have a stable broad band gap, excellent mechanical strength, high thermal conductivity, and high oxidation resistance. These properties make them a perfect candidate for future nanocomposites for high-temperature applications. Interesting effects of BNNT addition with the resultant mechanical behavior and thermal conductivity in a matrix are observed when BNNTs are applied to form nanocomposites with polymer, metal, and ceramic matrices</w:t>
      </w:r>
      <w:bookmarkEnd w:id="1"/>
      <w:r w:rsidRPr="00A718EB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89076658"/>
      <w:proofErr w:type="spellStart"/>
      <w:r w:rsidRPr="00A718EB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A718EB">
        <w:rPr>
          <w:rFonts w:ascii="Times New Roman" w:hAnsi="Times New Roman" w:cs="Times New Roman"/>
          <w:sz w:val="24"/>
          <w:szCs w:val="24"/>
        </w:rPr>
        <w:t xml:space="preserve"> and simulation methods of nanotube composites are highly advantageous in developing BNNT-based nanocomposites.</w:t>
      </w:r>
      <w:bookmarkEnd w:id="2"/>
    </w:p>
    <w:p w14:paraId="58939FBF" w14:textId="77777777" w:rsidR="00842E6E" w:rsidRDefault="00842E6E" w:rsidP="00842E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EB">
        <w:rPr>
          <w:rFonts w:ascii="Times New Roman" w:hAnsi="Times New Roman" w:cs="Times New Roman"/>
          <w:sz w:val="24"/>
          <w:szCs w:val="24"/>
        </w:rPr>
        <w:t xml:space="preserve">This report presents a Ph.D. dissertation for assessing and developing multifunctional BNNT composites applicable in space or high-temperature composite structures. The report will cover the critical elements accomplished, focusing on the decomposition and high-temperature stability of BNNTs, high-precision polymer and ceramic SLA 3D-printed BNNT composites, hybrid composites, and nanotube composite </w:t>
      </w:r>
      <w:proofErr w:type="spellStart"/>
      <w:r w:rsidRPr="00A718EB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A718EB">
        <w:rPr>
          <w:rFonts w:ascii="Times New Roman" w:hAnsi="Times New Roman" w:cs="Times New Roman"/>
          <w:sz w:val="24"/>
          <w:szCs w:val="24"/>
        </w:rPr>
        <w:t xml:space="preserve"> techniques.</w:t>
      </w:r>
    </w:p>
    <w:p w14:paraId="24769BEB" w14:textId="77777777" w:rsidR="007D0B9A" w:rsidRDefault="007D0B9A"/>
    <w:sectPr w:rsidR="007D0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718AC"/>
    <w:multiLevelType w:val="multilevel"/>
    <w:tmpl w:val="C908C362"/>
    <w:lvl w:ilvl="0">
      <w:start w:val="1"/>
      <w:numFmt w:val="decimal"/>
      <w:pStyle w:val="Heading1"/>
      <w:suff w:val="nothing"/>
      <w:lvlText w:val="Chapter %1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strike w:val="0"/>
        <w:dstrike w:val="0"/>
        <w:sz w:val="28"/>
      </w:rPr>
    </w:lvl>
    <w:lvl w:ilvl="1">
      <w:start w:val="1"/>
      <w:numFmt w:val="decimal"/>
      <w:pStyle w:val="Heading2"/>
      <w:suff w:val="nothing"/>
      <w:lvlText w:val="%1.%2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%1.%2.%3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%1.%2.%3.%4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84536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NTAzM7M0BzJMLJV0lIJTi4sz8/NACgxrAczG1sMsAAAA"/>
  </w:docVars>
  <w:rsids>
    <w:rsidRoot w:val="004771FB"/>
    <w:rsid w:val="004771FB"/>
    <w:rsid w:val="007D0B9A"/>
    <w:rsid w:val="008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5A8D"/>
  <w15:chartTrackingRefBased/>
  <w15:docId w15:val="{D7B8D6B5-AB3F-41BF-A097-C03C8904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6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842E6E"/>
    <w:pPr>
      <w:keepNext/>
      <w:numPr>
        <w:numId w:val="1"/>
      </w:numPr>
      <w:spacing w:before="100" w:beforeAutospacing="1"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42E6E"/>
    <w:pPr>
      <w:keepNext/>
      <w:keepLines/>
      <w:numPr>
        <w:ilvl w:val="1"/>
        <w:numId w:val="1"/>
      </w:numPr>
      <w:spacing w:before="40" w:after="0" w:line="276" w:lineRule="auto"/>
      <w:jc w:val="center"/>
      <w:outlineLvl w:val="1"/>
    </w:pPr>
    <w:rPr>
      <w:rFonts w:ascii="Times New Roman" w:eastAsiaTheme="majorEastAsia" w:hAnsi="Times New Roman" w:cs="Times New Roman"/>
      <w:b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42E6E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42E6E"/>
    <w:pPr>
      <w:keepNext/>
      <w:keepLines/>
      <w:numPr>
        <w:ilvl w:val="3"/>
        <w:numId w:val="1"/>
      </w:numPr>
      <w:spacing w:before="40" w:after="0"/>
      <w:outlineLvl w:val="3"/>
    </w:pPr>
    <w:rPr>
      <w:rFonts w:ascii="Times" w:eastAsiaTheme="majorEastAsia" w:hAnsi="Times" w:cstheme="majorBidi"/>
      <w:b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E6E"/>
    <w:rPr>
      <w:rFonts w:ascii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842E6E"/>
    <w:rPr>
      <w:rFonts w:ascii="Times New Roman" w:eastAsiaTheme="majorEastAsia" w:hAnsi="Times New Roman" w:cs="Times New Roman"/>
      <w:b/>
      <w:iCs/>
      <w:kern w:val="0"/>
      <w:sz w:val="24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842E6E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842E6E"/>
    <w:rPr>
      <w:rFonts w:ascii="Times" w:eastAsiaTheme="majorEastAsia" w:hAnsi="Times" w:cstheme="majorBidi"/>
      <w:b/>
      <w:i/>
      <w:iCs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41</Lines>
  <Paragraphs>19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Mehul Tank</dc:creator>
  <cp:keywords/>
  <dc:description/>
  <cp:lastModifiedBy>Mehul Tank</cp:lastModifiedBy>
  <cp:revision>2</cp:revision>
  <dcterms:created xsi:type="dcterms:W3CDTF">2023-06-12T13:37:00Z</dcterms:created>
  <dcterms:modified xsi:type="dcterms:W3CDTF">2023-06-12T13:37:00Z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e322ae46402f54daa270b3fb80323767b48426149460ea709508c5d6c45bba93</vt:lpwstr>
  </property>
</Properties>
</file>